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2F" w:rsidRPr="00216107" w:rsidRDefault="000A3058" w:rsidP="00C75809">
      <w:pPr>
        <w:pStyle w:val="Nagwek1"/>
      </w:pPr>
      <w:r w:rsidRPr="003F30A7">
        <w:t xml:space="preserve">Zarządzenie </w:t>
      </w:r>
      <w:r w:rsidR="00AB586B">
        <w:t>N</w:t>
      </w:r>
      <w:r w:rsidR="009308BD">
        <w:t>r 449</w:t>
      </w:r>
      <w:r w:rsidRPr="003F30A7">
        <w:t>/20 Wó</w:t>
      </w:r>
      <w:r w:rsidR="009308BD">
        <w:t xml:space="preserve">jta Gminy Nowa Ruda z dnia 13 października </w:t>
      </w:r>
      <w:r w:rsidR="008720A8">
        <w:t>2020 roku w sprawie</w:t>
      </w:r>
      <w:r w:rsidR="009308BD" w:rsidRPr="00835DA5">
        <w:rPr>
          <w:rFonts w:ascii="Calibri Light" w:eastAsia="Times New Roman" w:hAnsi="Calibri Light" w:cs="Times New Roman"/>
        </w:rPr>
        <w:t xml:space="preserve"> sprzedaży w drodze I ustn</w:t>
      </w:r>
      <w:r w:rsidR="004E4B39">
        <w:t xml:space="preserve">ego przetargu nieograniczonego </w:t>
      </w:r>
      <w:r w:rsidR="009308BD" w:rsidRPr="00835DA5">
        <w:rPr>
          <w:rFonts w:ascii="Calibri Light" w:eastAsia="Times New Roman" w:hAnsi="Calibri Light" w:cs="Times New Roman"/>
        </w:rPr>
        <w:t>nieruchomości stanowiących własność Gminy Nowa Ruda</w:t>
      </w:r>
    </w:p>
    <w:p w:rsidR="004E4B39" w:rsidRPr="004E4B39" w:rsidRDefault="000A3058" w:rsidP="00C75809">
      <w:pPr>
        <w:pStyle w:val="Podstawa"/>
        <w:spacing w:before="480"/>
        <w:rPr>
          <w:rFonts w:cstheme="majorHAnsi"/>
        </w:rPr>
      </w:pPr>
      <w:r w:rsidRPr="00216107">
        <w:rPr>
          <w:rFonts w:cstheme="majorHAnsi"/>
        </w:rPr>
        <w:t>Na podstawie art. 30 ust. 2 pkt 3 ustawy z dnia 8 marca 1990 roku o samorządzie gminnym (</w:t>
      </w:r>
      <w:proofErr w:type="spellStart"/>
      <w:r w:rsidRPr="00216107">
        <w:rPr>
          <w:rFonts w:cstheme="majorHAnsi"/>
        </w:rPr>
        <w:t>t.j</w:t>
      </w:r>
      <w:proofErr w:type="spellEnd"/>
      <w:r w:rsidRPr="00216107">
        <w:rPr>
          <w:rFonts w:cstheme="majorHAnsi"/>
        </w:rPr>
        <w:t>. Dz. U. z 2020 r. poz. 713) art. 13</w:t>
      </w:r>
      <w:r w:rsidR="009308BD" w:rsidRPr="00216107">
        <w:rPr>
          <w:rFonts w:cstheme="majorHAnsi"/>
        </w:rPr>
        <w:t xml:space="preserve"> ust. 1, art. 25 ust. 1, art. 37 ust. 1, art.38 ust.1 i ust.2, art.40 ust.1 pkt.1</w:t>
      </w:r>
      <w:r w:rsidRPr="00216107">
        <w:rPr>
          <w:rFonts w:cstheme="majorHAnsi"/>
        </w:rPr>
        <w:t xml:space="preserve"> ustawy z dnia 21 sierpnia 1997 r. o gospodarce nieruchomościami (</w:t>
      </w:r>
      <w:proofErr w:type="spellStart"/>
      <w:r w:rsidRPr="00216107">
        <w:rPr>
          <w:rFonts w:cstheme="majorHAnsi"/>
        </w:rPr>
        <w:t>t.j</w:t>
      </w:r>
      <w:proofErr w:type="spellEnd"/>
      <w:r w:rsidRPr="00216107">
        <w:rPr>
          <w:rFonts w:cstheme="majorHAnsi"/>
        </w:rPr>
        <w:t xml:space="preserve">. Dz. U. z 2020 r. poz. 65; zm.: Dz. U. z 2020 r. poz. 284, poz. 471 i poz. 782), § 4, § </w:t>
      </w:r>
      <w:r w:rsidR="009308BD" w:rsidRPr="00216107">
        <w:rPr>
          <w:rFonts w:cstheme="majorHAnsi"/>
        </w:rPr>
        <w:t xml:space="preserve">6 </w:t>
      </w:r>
      <w:r w:rsidRPr="00216107">
        <w:rPr>
          <w:rFonts w:cstheme="majorHAnsi"/>
        </w:rPr>
        <w:t>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</w:t>
      </w:r>
      <w:r w:rsidR="004E4B39">
        <w:rPr>
          <w:rFonts w:cstheme="majorHAnsi"/>
        </w:rPr>
        <w:t xml:space="preserve"> 4413 oraz z 2020 r. poz. 313). </w:t>
      </w:r>
      <w:r w:rsidR="006664C0">
        <w:rPr>
          <w:rFonts w:cstheme="majorHAnsi"/>
        </w:rPr>
        <w:br/>
      </w:r>
      <w:r w:rsidRPr="00216107">
        <w:rPr>
          <w:rFonts w:cstheme="majorHAnsi"/>
          <w:szCs w:val="24"/>
        </w:rPr>
        <w:t>Wójt Gminy Nowa Ruda zarządza, co następuje:</w:t>
      </w:r>
    </w:p>
    <w:p w:rsidR="00546ED7" w:rsidRPr="00216107" w:rsidRDefault="00F85901" w:rsidP="00C75809">
      <w:pPr>
        <w:pStyle w:val="Akapitzlist"/>
        <w:numPr>
          <w:ilvl w:val="0"/>
          <w:numId w:val="10"/>
        </w:numPr>
        <w:suppressAutoHyphens/>
        <w:autoSpaceDN w:val="0"/>
        <w:spacing w:before="120"/>
        <w:textAlignment w:val="baseline"/>
        <w:rPr>
          <w:rFonts w:asciiTheme="majorHAnsi" w:eastAsia="Calibri" w:hAnsiTheme="majorHAnsi" w:cs="Calibri"/>
        </w:rPr>
      </w:pPr>
      <w:r w:rsidRPr="00216107">
        <w:rPr>
          <w:rFonts w:ascii="Calibri Light" w:eastAsia="Calibri" w:hAnsi="Calibri Light" w:cs="Tahoma"/>
        </w:rPr>
        <w:t>Ustala się warunki spr</w:t>
      </w:r>
      <w:r w:rsidR="00C75809">
        <w:rPr>
          <w:rFonts w:ascii="Calibri Light" w:eastAsia="Calibri" w:hAnsi="Calibri Light" w:cs="Tahoma"/>
        </w:rPr>
        <w:t xml:space="preserve">zedaży nieruchomość gruntowej, </w:t>
      </w:r>
      <w:r w:rsidRPr="00216107">
        <w:rPr>
          <w:rFonts w:ascii="Calibri Light" w:eastAsia="Calibri" w:hAnsi="Calibri Light" w:cs="Tahoma"/>
        </w:rPr>
        <w:t>położonej w Sokolcu, w granicach działki nr 40/1 o pow. 0,43 ha,  KW Nr SW1K/00104262/2, będącej własnością Gminy Nowa Ruda w drodze I ustnego przetargu nieograniczonego, stanowiące załącznik do niniejszego zarządzenia.</w:t>
      </w:r>
      <w:r w:rsidR="008A61C2" w:rsidRPr="00216107">
        <w:rPr>
          <w:rFonts w:asciiTheme="majorHAnsi" w:hAnsiTheme="majorHAnsi" w:cs="Calibri"/>
        </w:rPr>
        <w:t xml:space="preserve"> </w:t>
      </w:r>
    </w:p>
    <w:p w:rsidR="00F20356" w:rsidRPr="00216107" w:rsidRDefault="00F20356" w:rsidP="00C75809">
      <w:pPr>
        <w:pStyle w:val="Akapitzlist"/>
        <w:numPr>
          <w:ilvl w:val="0"/>
          <w:numId w:val="12"/>
        </w:numPr>
        <w:suppressAutoHyphens/>
        <w:autoSpaceDN w:val="0"/>
        <w:spacing w:before="120"/>
        <w:textAlignment w:val="baseline"/>
        <w:rPr>
          <w:rFonts w:asciiTheme="majorHAnsi" w:eastAsia="Calibri" w:hAnsiTheme="majorHAnsi" w:cs="Calibri"/>
        </w:rPr>
      </w:pPr>
      <w:r w:rsidRPr="00216107">
        <w:rPr>
          <w:rFonts w:ascii="Calibri Light" w:eastAsia="Tahoma" w:hAnsi="Calibri Light" w:cs="Tahoma"/>
        </w:rPr>
        <w:t>Ogłoszenie o przetargu wywiesza się na</w:t>
      </w:r>
      <w:r w:rsidRPr="00216107">
        <w:rPr>
          <w:rFonts w:ascii="Calibri Light" w:eastAsia="Tahoma" w:hAnsi="Calibri Light" w:cs="Tahoma"/>
          <w:b/>
        </w:rPr>
        <w:t xml:space="preserve"> </w:t>
      </w:r>
      <w:r w:rsidRPr="00216107">
        <w:rPr>
          <w:rFonts w:ascii="Calibri Light" w:eastAsia="Calibri" w:hAnsi="Calibri Light" w:cs="Tahoma"/>
        </w:rPr>
        <w:t>tablicy ogłoszeń w Urzędzie Gminy Nowa Ruda, ul. Niepodległości 2,</w:t>
      </w:r>
      <w:r w:rsidRPr="00216107">
        <w:rPr>
          <w:rFonts w:ascii="Calibri Light" w:eastAsia="Tahoma" w:hAnsi="Calibri Light" w:cs="Tahoma"/>
        </w:rPr>
        <w:t xml:space="preserve"> w </w:t>
      </w:r>
      <w:r w:rsidRPr="00216107">
        <w:rPr>
          <w:rFonts w:ascii="Calibri Light" w:eastAsia="Calibri" w:hAnsi="Calibri Light" w:cs="Tahoma"/>
        </w:rPr>
        <w:t>Biuletynie Informacji Publicznej Gminy Nowa Ruda, na stronie internetowej Urzędu Gminy Now</w:t>
      </w:r>
      <w:r w:rsidR="008720A8">
        <w:rPr>
          <w:rFonts w:ascii="Calibri Light" w:eastAsia="Calibri" w:hAnsi="Calibri Light" w:cs="Tahoma"/>
        </w:rPr>
        <w:t>a Ruda oraz na tablicy ogłoszeń</w:t>
      </w:r>
      <w:r w:rsidRPr="00216107">
        <w:rPr>
          <w:rFonts w:ascii="Calibri Light" w:eastAsia="Tahoma" w:hAnsi="Calibri Light" w:cs="Tahoma"/>
        </w:rPr>
        <w:t xml:space="preserve"> </w:t>
      </w:r>
      <w:r w:rsidRPr="00216107">
        <w:rPr>
          <w:rFonts w:ascii="Calibri Light" w:eastAsia="Calibri" w:hAnsi="Calibri Light" w:cs="Tahoma"/>
        </w:rPr>
        <w:t>Sołectwa Sokolec.</w:t>
      </w:r>
    </w:p>
    <w:p w:rsidR="00F20356" w:rsidRPr="00216107" w:rsidRDefault="00C75809" w:rsidP="00C75809">
      <w:pPr>
        <w:pStyle w:val="Bezodstpw"/>
        <w:numPr>
          <w:ilvl w:val="0"/>
          <w:numId w:val="16"/>
        </w:numPr>
        <w:spacing w:line="360" w:lineRule="auto"/>
        <w:rPr>
          <w:rFonts w:ascii="Calibri Light" w:hAnsi="Calibri Light" w:cs="Tahoma"/>
          <w:szCs w:val="24"/>
        </w:rPr>
      </w:pPr>
      <w:r>
        <w:rPr>
          <w:rFonts w:ascii="Calibri Light" w:eastAsia="Tahoma" w:hAnsi="Calibri Light" w:cs="Tahoma"/>
          <w:szCs w:val="24"/>
        </w:rPr>
        <w:t>Wyciąg z</w:t>
      </w:r>
      <w:r w:rsidR="00F20356" w:rsidRPr="00216107">
        <w:rPr>
          <w:rFonts w:ascii="Calibri Light" w:eastAsia="Tahoma" w:hAnsi="Calibri Light" w:cs="Tahoma"/>
          <w:szCs w:val="24"/>
        </w:rPr>
        <w:t xml:space="preserve"> ogłosze</w:t>
      </w:r>
      <w:r>
        <w:rPr>
          <w:rFonts w:ascii="Calibri Light" w:eastAsia="Tahoma" w:hAnsi="Calibri Light" w:cs="Tahoma"/>
          <w:szCs w:val="24"/>
        </w:rPr>
        <w:t xml:space="preserve">nia o przetargu zamieszcza się </w:t>
      </w:r>
      <w:r w:rsidR="00F20356" w:rsidRPr="00216107">
        <w:rPr>
          <w:rFonts w:ascii="Calibri Light" w:eastAsia="Tahoma" w:hAnsi="Calibri Light" w:cs="Tahoma"/>
          <w:szCs w:val="24"/>
        </w:rPr>
        <w:t>w prasie o zasięgu obejmującym co najmniej powiat, na terenie którego położona jest zbywana nieruchomość, ukazująca się nie rzadziej niż raz w tygodniu.</w:t>
      </w:r>
    </w:p>
    <w:p w:rsidR="006A5D52" w:rsidRPr="00216107" w:rsidRDefault="006A5D52" w:rsidP="008720A8">
      <w:pPr>
        <w:pStyle w:val="Akapitzlist"/>
        <w:numPr>
          <w:ilvl w:val="0"/>
          <w:numId w:val="15"/>
        </w:numPr>
        <w:suppressAutoHyphens/>
        <w:autoSpaceDN w:val="0"/>
        <w:spacing w:before="120"/>
        <w:textAlignment w:val="baseline"/>
        <w:rPr>
          <w:rFonts w:asciiTheme="majorHAnsi" w:eastAsia="Calibri" w:hAnsiTheme="majorHAnsi" w:cs="Calibri"/>
        </w:rPr>
      </w:pPr>
      <w:r w:rsidRPr="00216107">
        <w:rPr>
          <w:rFonts w:asciiTheme="majorHAnsi" w:eastAsia="Calibri" w:hAnsiTheme="majorHAnsi" w:cs="Calibri"/>
        </w:rPr>
        <w:t>Wykonanie zarządzenia powierza się Kierownikowi Referatu Gospodarki Nieruchomościami i Geodezji.</w:t>
      </w:r>
    </w:p>
    <w:p w:rsidR="006A5D52" w:rsidRPr="00216107" w:rsidRDefault="00170181" w:rsidP="00C75809">
      <w:pPr>
        <w:pStyle w:val="Akapitzlist"/>
        <w:numPr>
          <w:ilvl w:val="0"/>
          <w:numId w:val="17"/>
        </w:numPr>
        <w:suppressAutoHyphens/>
        <w:autoSpaceDN w:val="0"/>
        <w:spacing w:before="240"/>
        <w:textAlignment w:val="baseline"/>
        <w:rPr>
          <w:rFonts w:asciiTheme="majorHAnsi" w:eastAsia="Calibri" w:hAnsiTheme="majorHAnsi" w:cs="Calibri"/>
        </w:rPr>
      </w:pPr>
      <w:r w:rsidRPr="00216107">
        <w:rPr>
          <w:rFonts w:asciiTheme="majorHAnsi" w:eastAsia="Calibri" w:hAnsiTheme="majorHAnsi" w:cs="Calibri"/>
        </w:rPr>
        <w:t>Zarządzenie wchodzi w życie z dniem wydania.</w:t>
      </w:r>
    </w:p>
    <w:p w:rsidR="00170181" w:rsidRPr="004E4B39" w:rsidRDefault="00170181" w:rsidP="008720A8">
      <w:pPr>
        <w:pStyle w:val="Akapitzlist"/>
        <w:tabs>
          <w:tab w:val="right" w:pos="8931"/>
        </w:tabs>
        <w:spacing w:before="480" w:after="240"/>
        <w:ind w:left="0"/>
        <w:contextualSpacing w:val="0"/>
        <w:rPr>
          <w:rFonts w:asciiTheme="majorHAnsi" w:hAnsiTheme="majorHAnsi" w:cs="Calibri"/>
        </w:rPr>
        <w:sectPr w:rsidR="00170181" w:rsidRPr="004E4B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16107">
        <w:rPr>
          <w:rFonts w:asciiTheme="majorHAnsi" w:hAnsiTheme="majorHAnsi" w:cs="Calibri"/>
        </w:rPr>
        <w:tab/>
      </w:r>
      <w:bookmarkStart w:id="0" w:name="_Hlk51660687"/>
      <w:r w:rsidRPr="00216107">
        <w:rPr>
          <w:rFonts w:asciiTheme="majorHAnsi" w:hAnsiTheme="majorHAnsi" w:cs="Calibri"/>
        </w:rPr>
        <w:t>/Adrianna Mierzejewska – Wójt Gminy Nowa Ruda/</w:t>
      </w:r>
    </w:p>
    <w:bookmarkEnd w:id="0"/>
    <w:p w:rsidR="001B7D2F" w:rsidRPr="001B7D2F" w:rsidRDefault="00E040D0" w:rsidP="001B7D2F">
      <w:pPr>
        <w:spacing w:before="240"/>
        <w:rPr>
          <w:rStyle w:val="Nagwek1Znak"/>
          <w:szCs w:val="28"/>
        </w:rPr>
      </w:pPr>
      <w:r w:rsidRPr="001B7D2F">
        <w:rPr>
          <w:rStyle w:val="Nagwek1Znak"/>
          <w:szCs w:val="28"/>
        </w:rPr>
        <w:lastRenderedPageBreak/>
        <w:t>Załączn</w:t>
      </w:r>
      <w:r w:rsidR="00D55EF9" w:rsidRPr="001B7D2F">
        <w:rPr>
          <w:rStyle w:val="Nagwek1Znak"/>
          <w:szCs w:val="28"/>
        </w:rPr>
        <w:t>ik do zarządzenia Nr 449</w:t>
      </w:r>
      <w:r w:rsidRPr="001B7D2F">
        <w:rPr>
          <w:rStyle w:val="Nagwek1Znak"/>
          <w:szCs w:val="28"/>
        </w:rPr>
        <w:t>/20</w:t>
      </w:r>
      <w:r w:rsidR="007057E1" w:rsidRPr="001B7D2F">
        <w:rPr>
          <w:rStyle w:val="Nagwek1Znak"/>
          <w:szCs w:val="28"/>
        </w:rPr>
        <w:br/>
      </w:r>
      <w:r w:rsidRPr="001B7D2F">
        <w:rPr>
          <w:rStyle w:val="Nagwek1Znak"/>
          <w:szCs w:val="28"/>
        </w:rPr>
        <w:t xml:space="preserve">Wójta Gminy Nowa Ruda </w:t>
      </w:r>
      <w:r w:rsidR="007057E1" w:rsidRPr="001B7D2F">
        <w:rPr>
          <w:rStyle w:val="Nagwek1Znak"/>
          <w:szCs w:val="28"/>
        </w:rPr>
        <w:br/>
      </w:r>
      <w:r w:rsidR="00D55EF9" w:rsidRPr="001B7D2F">
        <w:rPr>
          <w:rStyle w:val="Nagwek1Znak"/>
          <w:szCs w:val="28"/>
        </w:rPr>
        <w:t xml:space="preserve">z dnia 13 października </w:t>
      </w:r>
      <w:r w:rsidRPr="001B7D2F">
        <w:rPr>
          <w:rStyle w:val="Nagwek1Znak"/>
          <w:szCs w:val="28"/>
        </w:rPr>
        <w:t>2020 r.</w:t>
      </w:r>
      <w:r w:rsidR="00286ED9" w:rsidRPr="001B7D2F">
        <w:rPr>
          <w:rStyle w:val="Nagwek1Znak"/>
          <w:szCs w:val="28"/>
        </w:rPr>
        <w:t xml:space="preserve"> </w:t>
      </w:r>
    </w:p>
    <w:p w:rsidR="00CE32F5" w:rsidRPr="00E1784B" w:rsidRDefault="00286ED9" w:rsidP="00E1784B">
      <w:pPr>
        <w:pStyle w:val="Nagwek2"/>
        <w:rPr>
          <w:sz w:val="28"/>
          <w:szCs w:val="28"/>
        </w:rPr>
      </w:pPr>
      <w:r w:rsidRPr="00E1784B">
        <w:rPr>
          <w:sz w:val="28"/>
          <w:szCs w:val="28"/>
        </w:rPr>
        <w:t>Wó</w:t>
      </w:r>
      <w:r w:rsidR="00560F5A" w:rsidRPr="00E1784B">
        <w:rPr>
          <w:sz w:val="28"/>
          <w:szCs w:val="28"/>
        </w:rPr>
        <w:t>jt Gminy Nowa Ruda ogłasza pierwszy</w:t>
      </w:r>
      <w:r w:rsidRPr="00E1784B">
        <w:rPr>
          <w:sz w:val="28"/>
          <w:szCs w:val="28"/>
        </w:rPr>
        <w:t xml:space="preserve"> przetarg ustny nieograniczony</w:t>
      </w:r>
      <w:r w:rsidR="00560F5A" w:rsidRPr="00E1784B">
        <w:rPr>
          <w:sz w:val="28"/>
          <w:szCs w:val="28"/>
        </w:rPr>
        <w:t xml:space="preserve"> na sprz</w:t>
      </w:r>
      <w:r w:rsidR="001A38A7" w:rsidRPr="00E1784B">
        <w:rPr>
          <w:sz w:val="28"/>
          <w:szCs w:val="28"/>
        </w:rPr>
        <w:t>edaż niżej wymienionych nieruchomości</w:t>
      </w:r>
      <w:r w:rsidRPr="00E1784B">
        <w:rPr>
          <w:sz w:val="28"/>
          <w:szCs w:val="28"/>
        </w:rPr>
        <w:t>.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Położenie nieruchomości: Sokolec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Numer działki: 40/1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Powierzchnia ogólna nieruchomości: 0,43 ha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Numer księgi wieczystej, obciążenia: SW1K/00104262/2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Opis, przeznaczenie i sposób zagospodarowania nieruchomości: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hAnsiTheme="majorHAnsi"/>
        </w:rPr>
        <w:t xml:space="preserve">nieruchomość gruntowa niezabudowana, położona w Sokolcu, w granicach działki nr 40/1 o pow. 0,43 ha, sklasyfikowana jako </w:t>
      </w:r>
      <w:proofErr w:type="spellStart"/>
      <w:r w:rsidRPr="001B7D2F">
        <w:rPr>
          <w:rFonts w:asciiTheme="majorHAnsi" w:hAnsiTheme="majorHAnsi"/>
        </w:rPr>
        <w:t>Ps</w:t>
      </w:r>
      <w:proofErr w:type="spellEnd"/>
      <w:r w:rsidRPr="001B7D2F">
        <w:rPr>
          <w:rFonts w:asciiTheme="majorHAnsi" w:hAnsiTheme="majorHAnsi"/>
        </w:rPr>
        <w:t xml:space="preserve"> V, </w:t>
      </w:r>
      <w:r w:rsidRPr="001B7D2F">
        <w:rPr>
          <w:rFonts w:asciiTheme="majorHAnsi" w:eastAsia="Times New Roman" w:hAnsiTheme="majorHAnsi"/>
        </w:rPr>
        <w:t>o nieregularnym kształcie, położona na skłonie terenu, w obrębie drogi publicznej asfaltowej, gruntów leśnych oraz gruntów zadrzewionych a poniżej działki  w obrębie domów mieszkalno-rekreacyjnych.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Zgodnie z Miejscowym planem zagospodarowania przestrzennego Gminy Nowa Ruda dla części wsi Sokolec, działka numer 40/1 przeznaczona jest na cele dla usług turystyki, hotelarstwa i gastronomi; leży w granicach terenu oznaczonego na rysunku w/w planu symbolem 2-UT.</w:t>
      </w:r>
    </w:p>
    <w:p w:rsidR="00CE32F5" w:rsidRPr="001B7D2F" w:rsidRDefault="00CE32F5" w:rsidP="00CE2493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W wypisie z danych ewidencji gruntów i budynków Starosty Kłodzkiego działka sklasyfikowana jest jako PS V – pastwiska trwałe.</w:t>
      </w:r>
    </w:p>
    <w:p w:rsidR="00CE32F5" w:rsidRPr="001B7D2F" w:rsidRDefault="00CE32F5" w:rsidP="00CE2493">
      <w:pPr>
        <w:rPr>
          <w:rFonts w:asciiTheme="majorHAnsi" w:hAnsiTheme="majorHAnsi"/>
        </w:rPr>
      </w:pPr>
      <w:r w:rsidRPr="001B7D2F">
        <w:rPr>
          <w:rFonts w:asciiTheme="majorHAnsi" w:eastAsia="Times New Roman" w:hAnsiTheme="majorHAnsi"/>
        </w:rPr>
        <w:t xml:space="preserve">Zobowiązania których przedmiotem nieruchomość: umowa dzierżawy </w:t>
      </w:r>
      <w:r w:rsidR="00E1784B">
        <w:rPr>
          <w:rFonts w:asciiTheme="majorHAnsi" w:eastAsia="Times New Roman" w:hAnsiTheme="majorHAnsi"/>
        </w:rPr>
        <w:t>zawarta od dnia 01 grudnia 2019 r.</w:t>
      </w:r>
      <w:r w:rsidR="005259BD">
        <w:rPr>
          <w:rFonts w:asciiTheme="majorHAnsi" w:eastAsia="Times New Roman" w:hAnsiTheme="majorHAnsi"/>
        </w:rPr>
        <w:t xml:space="preserve"> </w:t>
      </w:r>
      <w:r w:rsidR="00E1784B">
        <w:rPr>
          <w:rFonts w:asciiTheme="majorHAnsi" w:eastAsia="Times New Roman" w:hAnsiTheme="majorHAnsi"/>
        </w:rPr>
        <w:t xml:space="preserve">do </w:t>
      </w:r>
      <w:r w:rsidR="005259BD">
        <w:rPr>
          <w:rFonts w:asciiTheme="majorHAnsi" w:eastAsia="Times New Roman" w:hAnsiTheme="majorHAnsi"/>
        </w:rPr>
        <w:t xml:space="preserve">dnia </w:t>
      </w:r>
      <w:r w:rsidR="00E1784B">
        <w:rPr>
          <w:rFonts w:asciiTheme="majorHAnsi" w:eastAsia="Times New Roman" w:hAnsiTheme="majorHAnsi"/>
        </w:rPr>
        <w:t>30 listopada 2022 r.</w:t>
      </w:r>
    </w:p>
    <w:p w:rsidR="00CE32F5" w:rsidRPr="001B7D2F" w:rsidRDefault="00CE32F5" w:rsidP="00CE2493">
      <w:pPr>
        <w:rPr>
          <w:rFonts w:asciiTheme="majorHAnsi" w:hAnsiTheme="majorHAnsi"/>
        </w:rPr>
      </w:pPr>
      <w:r w:rsidRPr="001B7D2F">
        <w:rPr>
          <w:rFonts w:asciiTheme="majorHAnsi" w:eastAsia="Times New Roman" w:hAnsiTheme="majorHAnsi"/>
        </w:rPr>
        <w:t>Cena wywoławcza nieruchomości: 146 000,00 zł. Do ceny wylicytowanej zostanie doliczony podatek VAT w wysokości 23 %.</w:t>
      </w:r>
    </w:p>
    <w:p w:rsidR="00CE32F5" w:rsidRPr="001B7D2F" w:rsidRDefault="00CE32F5" w:rsidP="00CE2493">
      <w:pPr>
        <w:rPr>
          <w:rFonts w:asciiTheme="majorHAnsi" w:hAnsiTheme="majorHAnsi"/>
        </w:rPr>
      </w:pPr>
      <w:r w:rsidRPr="001B7D2F">
        <w:rPr>
          <w:rFonts w:asciiTheme="majorHAnsi" w:eastAsia="Times New Roman" w:hAnsiTheme="majorHAnsi"/>
        </w:rPr>
        <w:t>Wysokość wadium:</w:t>
      </w:r>
      <w:r w:rsidR="00066E75" w:rsidRPr="001B7D2F">
        <w:rPr>
          <w:rFonts w:asciiTheme="majorHAnsi" w:eastAsia="Times New Roman" w:hAnsiTheme="majorHAnsi"/>
        </w:rPr>
        <w:t xml:space="preserve"> 29.</w:t>
      </w:r>
      <w:r w:rsidRPr="001B7D2F">
        <w:rPr>
          <w:rFonts w:asciiTheme="majorHAnsi" w:eastAsia="Times New Roman" w:hAnsiTheme="majorHAnsi"/>
        </w:rPr>
        <w:t>200,00 zł.</w:t>
      </w:r>
    </w:p>
    <w:p w:rsidR="00CE32F5" w:rsidRPr="001B7D2F" w:rsidRDefault="00CE32F5" w:rsidP="00CE2493">
      <w:pPr>
        <w:rPr>
          <w:rFonts w:asciiTheme="majorHAnsi" w:hAnsiTheme="majorHAnsi"/>
        </w:rPr>
      </w:pPr>
      <w:r w:rsidRPr="001B7D2F">
        <w:rPr>
          <w:rFonts w:asciiTheme="majorHAnsi" w:hAnsiTheme="majorHAnsi"/>
        </w:rPr>
        <w:t>Cena nabycia nie  obejmuje okazania granic nieruchomości.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  <w:b/>
          <w:bCs/>
        </w:rPr>
      </w:pPr>
      <w:r w:rsidRPr="001B7D2F">
        <w:rPr>
          <w:rFonts w:asciiTheme="majorHAnsi" w:eastAsia="Times New Roman" w:hAnsiTheme="majorHAnsi" w:cs="Times New Roman"/>
        </w:rPr>
        <w:t xml:space="preserve">I przetarg ustny nieograniczony odbędzie się w dniu </w:t>
      </w:r>
      <w:r w:rsidR="00213175" w:rsidRPr="00213175">
        <w:rPr>
          <w:rFonts w:asciiTheme="majorHAnsi" w:eastAsia="Times New Roman" w:hAnsiTheme="majorHAnsi" w:cs="Times New Roman"/>
          <w:bCs/>
        </w:rPr>
        <w:t>20 listopada</w:t>
      </w:r>
      <w:r w:rsidR="00213175">
        <w:rPr>
          <w:rFonts w:asciiTheme="majorHAnsi" w:eastAsia="Times New Roman" w:hAnsiTheme="majorHAnsi" w:cs="Times New Roman"/>
          <w:b/>
          <w:bCs/>
        </w:rPr>
        <w:t xml:space="preserve"> </w:t>
      </w:r>
      <w:r w:rsidRPr="001B7D2F">
        <w:rPr>
          <w:rFonts w:asciiTheme="majorHAnsi" w:eastAsia="Times New Roman" w:hAnsiTheme="majorHAnsi" w:cs="Times New Roman"/>
          <w:bCs/>
        </w:rPr>
        <w:t xml:space="preserve">2020 r. o godzinie </w:t>
      </w:r>
      <w:r w:rsidR="00213175">
        <w:rPr>
          <w:rFonts w:asciiTheme="majorHAnsi" w:eastAsia="Times New Roman" w:hAnsiTheme="majorHAnsi" w:cs="Times New Roman"/>
          <w:bCs/>
        </w:rPr>
        <w:t>10.00</w:t>
      </w:r>
    </w:p>
    <w:p w:rsidR="00CE32F5" w:rsidRPr="001B7D2F" w:rsidRDefault="00CE32F5" w:rsidP="00CE2493">
      <w:pPr>
        <w:rPr>
          <w:rFonts w:asciiTheme="majorHAnsi" w:hAnsiTheme="majorHAnsi"/>
        </w:rPr>
      </w:pPr>
      <w:r w:rsidRPr="001B7D2F">
        <w:rPr>
          <w:rFonts w:asciiTheme="majorHAnsi" w:eastAsia="Times New Roman" w:hAnsiTheme="majorHAnsi" w:cs="Times New Roman"/>
        </w:rPr>
        <w:t>w siedzibie Urzędu Gminy Nowa Ruda, ul. Niepodległości 2, pokój nr 14.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 xml:space="preserve">Warunkiem uczestnictwa w przetargu jest wpłata wadium w podanej wysokości do dnia </w:t>
      </w:r>
      <w:r w:rsidR="00213175" w:rsidRPr="00213175">
        <w:rPr>
          <w:rFonts w:asciiTheme="majorHAnsi" w:eastAsia="Times New Roman" w:hAnsiTheme="majorHAnsi" w:cs="Times New Roman"/>
          <w:bCs/>
        </w:rPr>
        <w:t>16 listopada</w:t>
      </w:r>
      <w:r w:rsidR="00213175">
        <w:rPr>
          <w:rFonts w:asciiTheme="majorHAnsi" w:eastAsia="Times New Roman" w:hAnsiTheme="majorHAnsi" w:cs="Times New Roman"/>
          <w:b/>
          <w:bCs/>
        </w:rPr>
        <w:t xml:space="preserve"> </w:t>
      </w:r>
      <w:r w:rsidRPr="001B7D2F">
        <w:rPr>
          <w:rFonts w:asciiTheme="majorHAnsi" w:eastAsia="Times New Roman" w:hAnsiTheme="majorHAnsi" w:cs="Times New Roman"/>
          <w:b/>
          <w:bCs/>
        </w:rPr>
        <w:t xml:space="preserve"> </w:t>
      </w:r>
      <w:r w:rsidRPr="001B7D2F">
        <w:rPr>
          <w:rFonts w:asciiTheme="majorHAnsi" w:eastAsia="Times New Roman" w:hAnsiTheme="majorHAnsi" w:cs="Times New Roman"/>
          <w:bCs/>
        </w:rPr>
        <w:t>2020</w:t>
      </w:r>
      <w:r w:rsidRPr="001B7D2F">
        <w:rPr>
          <w:rFonts w:asciiTheme="majorHAnsi" w:eastAsia="Times New Roman" w:hAnsiTheme="majorHAnsi" w:cs="Times New Roman"/>
        </w:rPr>
        <w:t xml:space="preserve"> </w:t>
      </w:r>
      <w:r w:rsidRPr="001B7D2F">
        <w:rPr>
          <w:rFonts w:asciiTheme="majorHAnsi" w:eastAsia="Times New Roman" w:hAnsiTheme="majorHAnsi" w:cs="Times New Roman"/>
          <w:bCs/>
        </w:rPr>
        <w:t>r.</w:t>
      </w:r>
      <w:r w:rsidRPr="001B7D2F">
        <w:rPr>
          <w:rFonts w:asciiTheme="majorHAnsi" w:eastAsia="Times New Roman" w:hAnsiTheme="majorHAnsi" w:cs="Times New Roman"/>
        </w:rPr>
        <w:t xml:space="preserve"> na rachunek Gminy Nowa Ruda: Gospodarczy Bank Spółdzielczy Radków z/s </w:t>
      </w:r>
      <w:r w:rsidRPr="001B7D2F">
        <w:rPr>
          <w:rFonts w:asciiTheme="majorHAnsi" w:eastAsia="Times New Roman" w:hAnsiTheme="majorHAnsi" w:cs="Times New Roman"/>
        </w:rPr>
        <w:lastRenderedPageBreak/>
        <w:t>w Nowej Rudzie, ul. Radkowska 4, 57-402 Nowa Ruda, Nr 62 9536 0001 3001 0006 7351 0005.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Wadium wnie</w:t>
      </w:r>
      <w:r w:rsidR="00066E75" w:rsidRPr="001B7D2F">
        <w:rPr>
          <w:rFonts w:asciiTheme="majorHAnsi" w:eastAsia="Times New Roman" w:hAnsiTheme="majorHAnsi" w:cs="Times New Roman"/>
        </w:rPr>
        <w:t>sione w</w:t>
      </w:r>
      <w:r w:rsidRPr="001B7D2F">
        <w:rPr>
          <w:rFonts w:asciiTheme="majorHAnsi" w:eastAsia="Times New Roman" w:hAnsiTheme="majorHAnsi" w:cs="Times New Roman"/>
        </w:rPr>
        <w:t xml:space="preserve"> pieniądzu przez uczestnika przetargu, który wygrał przetarg, zalicza się na poczet ceny nabycia nieruchomości. Wadium wniesione w innej formie niż w pieniądzu, przez uczestnika, który wygrał przetarg, podlega zwrotowi niezwłocznie po wpłaceniu kwoty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równej cenie nabycia nieruchomości.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Przed otwarciem przetargu jego uczestnik winien przedłożyć komisji</w:t>
      </w:r>
      <w:r w:rsidR="00066E75" w:rsidRPr="001B7D2F">
        <w:rPr>
          <w:rFonts w:asciiTheme="majorHAnsi" w:eastAsia="Times New Roman" w:hAnsiTheme="majorHAnsi" w:cs="Times New Roman"/>
        </w:rPr>
        <w:t xml:space="preserve"> przetargowej dowód tożsamości.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W przypadku, gdy uczestnikiem przetargu jest osoba prawna, osoba upoważniona do reprezentowania uczestnika powinna przedłożyć do wglądu aktualny, w</w:t>
      </w:r>
      <w:r w:rsidR="00066E75" w:rsidRPr="001B7D2F">
        <w:rPr>
          <w:rFonts w:asciiTheme="majorHAnsi" w:eastAsia="Times New Roman" w:hAnsiTheme="majorHAnsi" w:cs="Times New Roman"/>
        </w:rPr>
        <w:t>ystawiony nie wcześniej niż 6 miesię</w:t>
      </w:r>
      <w:r w:rsidRPr="001B7D2F">
        <w:rPr>
          <w:rFonts w:asciiTheme="majorHAnsi" w:eastAsia="Times New Roman" w:hAnsiTheme="majorHAnsi" w:cs="Times New Roman"/>
        </w:rPr>
        <w:t>cy prz</w:t>
      </w:r>
      <w:r w:rsidR="00066E75" w:rsidRPr="001B7D2F">
        <w:rPr>
          <w:rFonts w:asciiTheme="majorHAnsi" w:eastAsia="Times New Roman" w:hAnsiTheme="majorHAnsi" w:cs="Times New Roman"/>
        </w:rPr>
        <w:t xml:space="preserve">ed dniem złożenia oświadczenia </w:t>
      </w:r>
      <w:r w:rsidRPr="001B7D2F">
        <w:rPr>
          <w:rFonts w:asciiTheme="majorHAnsi" w:eastAsia="Times New Roman" w:hAnsiTheme="majorHAnsi" w:cs="Times New Roman"/>
        </w:rPr>
        <w:t>wypis</w:t>
      </w:r>
      <w:r w:rsidR="00066E75" w:rsidRPr="001B7D2F">
        <w:rPr>
          <w:rFonts w:asciiTheme="majorHAnsi" w:eastAsia="Times New Roman" w:hAnsiTheme="majorHAnsi" w:cs="Times New Roman"/>
        </w:rPr>
        <w:t xml:space="preserve"> z Krajowego Rejestru Sądowego. </w:t>
      </w:r>
      <w:r w:rsidRPr="001B7D2F">
        <w:rPr>
          <w:rFonts w:asciiTheme="majorHAnsi" w:eastAsia="Times New Roman" w:hAnsiTheme="majorHAnsi" w:cs="Times New Roman"/>
        </w:rPr>
        <w:t>Jeżeli uczestnik jest reprezentowany przez pełnomocnika, konieczne jest przedłożenie oryginału pełnomocnictwa upoważniającego do działania na każdym etapie postępowania przetargowego.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Uczestnicy przetargu decydują o wysokości postąpienia, z tym, że postąpienie nie może wynosić mniej niż 1% ceny wywoławczej z zaokrągleniem w górę do pełnych dziesiątek złotych.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Przetarg jest ważny bez względu na liczbę uczestników przetargu, jeżeli przynajmniej jeden uczestnik zaoferował co najmniej jedno postąpienie powyżej ceny wywoławczej.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Nabywca zobowiązany będzie do złożenia oświadczenia w protokole z przetargu, że: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lastRenderedPageBreak/>
        <w:t>1. wiadomym jest mu fakt, iż sprzedaż przedmiotowej nieruchomości następuje na podstawie danych uwidocznionych w katastrze nieruchomości,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2. zapoznał się z przedmiotem przetargu i przyjmuje go bez zastrzeżeń,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3. wiadomym jest mu fakt, że okazanie granic nabywanej nieruchomości przez uprawnionego geodetę może nastąpić na wyłączne życzenie i koszt nabywcy,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4. nie będzie występować z żadnym roszczeniem wobec Gminy Nowa Ruda z tytułu ewentualnej różnicy w powierzchni sprzedawanej nieruchomości,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5. nie wnosi jakichkolwiek zastrzeżeń co do wyglądu i stanu zagospodarowania przedmiotowej nieruchomości.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W/w oświadczenie nabywcy złożone zostanie również w umowie kupna-sprzedaży sporządzonej w formie aktu notarialnego.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Szczegółowych informacji dotyczących przetargu udziela Referat Gospodarki Nieruchomościami i Geodezji Urzędu Gminy Nowa Ruda, przy ul. Niepodległości 2, p. nr 19</w:t>
      </w:r>
      <w:r w:rsidR="00066E75" w:rsidRPr="001B7D2F">
        <w:rPr>
          <w:rFonts w:asciiTheme="majorHAnsi" w:eastAsia="Times New Roman" w:hAnsiTheme="majorHAnsi" w:cs="Times New Roman"/>
        </w:rPr>
        <w:t xml:space="preserve">, tel. 74 </w:t>
      </w:r>
      <w:r w:rsidRPr="001B7D2F">
        <w:rPr>
          <w:rFonts w:asciiTheme="majorHAnsi" w:eastAsia="Times New Roman" w:hAnsiTheme="majorHAnsi" w:cs="Times New Roman"/>
        </w:rPr>
        <w:t>872 0918 w godzinach pracy Urzędu. W referacie jest do wglądu mapa ewidencyjna sprzedawanej nieruchomości.</w:t>
      </w:r>
    </w:p>
    <w:p w:rsidR="00CE32F5" w:rsidRPr="001B7D2F" w:rsidRDefault="00066E7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Informację</w:t>
      </w:r>
      <w:r w:rsidR="00CE32F5" w:rsidRPr="001B7D2F">
        <w:rPr>
          <w:rFonts w:asciiTheme="majorHAnsi" w:eastAsia="Times New Roman" w:hAnsiTheme="majorHAnsi" w:cs="Times New Roman"/>
        </w:rPr>
        <w:t xml:space="preserve"> o przetargu zamieszcza się na stronie </w:t>
      </w:r>
      <w:hyperlink r:id="rId6" w:history="1">
        <w:r w:rsidR="00CE32F5" w:rsidRPr="001B7D2F">
          <w:rPr>
            <w:rFonts w:asciiTheme="majorHAnsi" w:eastAsia="Times New Roman" w:hAnsiTheme="majorHAnsi" w:cs="Times New Roman"/>
          </w:rPr>
          <w:t>www.otoprzetargi.pl</w:t>
        </w:r>
      </w:hyperlink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Wójt Gminy Nowa Ruda zastrzega sobie prawo odwołania przetargu z ważnych powodów.</w:t>
      </w:r>
    </w:p>
    <w:p w:rsidR="00CE32F5" w:rsidRPr="001B7D2F" w:rsidRDefault="00CE32F5" w:rsidP="00CE2493">
      <w:pPr>
        <w:rPr>
          <w:rFonts w:asciiTheme="majorHAnsi" w:hAnsiTheme="majorHAnsi"/>
        </w:rPr>
      </w:pPr>
      <w:r w:rsidRPr="001B7D2F">
        <w:rPr>
          <w:rFonts w:asciiTheme="majorHAnsi" w:eastAsia="Times New Roman" w:hAnsiTheme="majorHAnsi" w:cs="Times New Roman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</w:t>
      </w:r>
      <w:proofErr w:type="spellStart"/>
      <w:r w:rsidRPr="001B7D2F">
        <w:rPr>
          <w:rFonts w:asciiTheme="majorHAnsi" w:eastAsia="Times New Roman" w:hAnsiTheme="majorHAnsi" w:cs="Times New Roman"/>
        </w:rPr>
        <w:t>Dz.U</w:t>
      </w:r>
      <w:proofErr w:type="spellEnd"/>
      <w:r w:rsidRPr="001B7D2F">
        <w:rPr>
          <w:rFonts w:asciiTheme="majorHAnsi" w:eastAsia="Times New Roman" w:hAnsiTheme="majorHAnsi" w:cs="Times New Roman"/>
        </w:rPr>
        <w:t xml:space="preserve">. z 2020 r. poz. 64 z </w:t>
      </w:r>
      <w:proofErr w:type="spellStart"/>
      <w:r w:rsidRPr="001B7D2F">
        <w:rPr>
          <w:rFonts w:asciiTheme="majorHAnsi" w:eastAsia="Times New Roman" w:hAnsiTheme="majorHAnsi" w:cs="Times New Roman"/>
        </w:rPr>
        <w:t>późn</w:t>
      </w:r>
      <w:proofErr w:type="spellEnd"/>
      <w:r w:rsidRPr="001B7D2F">
        <w:rPr>
          <w:rFonts w:asciiTheme="majorHAnsi" w:eastAsia="Times New Roman" w:hAnsiTheme="majorHAnsi" w:cs="Times New Roman"/>
        </w:rPr>
        <w:t xml:space="preserve">. zm.) oraz rozporządzenia Rady Ministrów z dnia 14 września 2004 r. w sprawie sposobu i trybu przeprowadzania przetargów oraz rokowań na zbycie nieruchomości (tj. </w:t>
      </w:r>
      <w:proofErr w:type="spellStart"/>
      <w:r w:rsidRPr="001B7D2F">
        <w:rPr>
          <w:rFonts w:asciiTheme="majorHAnsi" w:hAnsiTheme="majorHAnsi"/>
        </w:rPr>
        <w:t>Dz.U</w:t>
      </w:r>
      <w:proofErr w:type="spellEnd"/>
      <w:r w:rsidRPr="001B7D2F">
        <w:rPr>
          <w:rFonts w:asciiTheme="majorHAnsi" w:hAnsiTheme="majorHAnsi"/>
        </w:rPr>
        <w:t xml:space="preserve">. z 2014 r. poz. 1490). </w:t>
      </w:r>
    </w:p>
    <w:p w:rsidR="00CE32F5" w:rsidRPr="001B7D2F" w:rsidRDefault="00CE32F5" w:rsidP="00CE2493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hAnsiTheme="majorHAnsi"/>
        </w:rPr>
        <w:t xml:space="preserve">Więcej informacji o przetwarzaniu danych osobowych przez Gminę Nowa Ruda można uzyskać na stronie </w:t>
      </w:r>
      <w:hyperlink r:id="rId7" w:history="1">
        <w:r w:rsidRPr="001B7D2F">
          <w:rPr>
            <w:rStyle w:val="Hipercze"/>
            <w:rFonts w:asciiTheme="majorHAnsi" w:hAnsiTheme="majorHAnsi"/>
            <w:color w:val="auto"/>
            <w:u w:val="none"/>
          </w:rPr>
          <w:t>www.bip.gmina.nowaruda.pl</w:t>
        </w:r>
      </w:hyperlink>
      <w:r w:rsidRPr="001B7D2F">
        <w:rPr>
          <w:rFonts w:asciiTheme="majorHAnsi" w:hAnsiTheme="majorHAnsi"/>
        </w:rPr>
        <w:t xml:space="preserve"> w pliku pt. </w:t>
      </w:r>
      <w:r w:rsidRPr="001B7D2F">
        <w:rPr>
          <w:rFonts w:asciiTheme="majorHAnsi" w:hAnsiTheme="majorHAnsi"/>
          <w:bCs/>
        </w:rPr>
        <w:t>KLAUZULA INFORMACYJNA DO PRZETWARZANIA DANYCH OSOBOWYCH - RODO</w:t>
      </w:r>
    </w:p>
    <w:p w:rsidR="007057E1" w:rsidRDefault="00CE32F5" w:rsidP="0012566D">
      <w:pPr>
        <w:rPr>
          <w:rFonts w:asciiTheme="majorHAnsi" w:eastAsia="Times New Roman" w:hAnsiTheme="majorHAnsi" w:cs="Times New Roman"/>
        </w:rPr>
      </w:pPr>
      <w:r w:rsidRPr="001B7D2F">
        <w:rPr>
          <w:rFonts w:asciiTheme="majorHAnsi" w:eastAsia="Times New Roman" w:hAnsiTheme="majorHAnsi" w:cs="Times New Roman"/>
        </w:rPr>
        <w:t>Nowa Ruda, dnia …………………………2020 r.</w:t>
      </w:r>
    </w:p>
    <w:p w:rsidR="0012566D" w:rsidRPr="001B7D2F" w:rsidRDefault="0012566D" w:rsidP="0012566D">
      <w:pPr>
        <w:ind w:left="3969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/Adrianna Mierzejewska – Wójt Gminy Nowa Ruda/</w:t>
      </w:r>
    </w:p>
    <w:sectPr w:rsidR="0012566D" w:rsidRPr="001B7D2F" w:rsidSect="0002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26CB7"/>
    <w:multiLevelType w:val="multilevel"/>
    <w:tmpl w:val="F7AC43BA"/>
    <w:lvl w:ilvl="0">
      <w:start w:val="3"/>
      <w:numFmt w:val="none"/>
      <w:suff w:val="space"/>
      <w:lvlText w:val="§ 3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461677E"/>
    <w:multiLevelType w:val="multilevel"/>
    <w:tmpl w:val="86B8D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159D6"/>
    <w:multiLevelType w:val="multilevel"/>
    <w:tmpl w:val="49686D08"/>
    <w:lvl w:ilvl="0">
      <w:start w:val="3"/>
      <w:numFmt w:val="none"/>
      <w:suff w:val="space"/>
      <w:lvlText w:val="§ 5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>
    <w:nsid w:val="411223B6"/>
    <w:multiLevelType w:val="multilevel"/>
    <w:tmpl w:val="2E1AEB60"/>
    <w:lvl w:ilvl="0">
      <w:start w:val="3"/>
      <w:numFmt w:val="none"/>
      <w:suff w:val="space"/>
      <w:lvlText w:val="§ 3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>
    <w:nsid w:val="46B66750"/>
    <w:multiLevelType w:val="multilevel"/>
    <w:tmpl w:val="A80A064A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>
    <w:nsid w:val="5E082112"/>
    <w:multiLevelType w:val="multilevel"/>
    <w:tmpl w:val="86B8D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62E0B"/>
    <w:multiLevelType w:val="multilevel"/>
    <w:tmpl w:val="3C54ECB0"/>
    <w:lvl w:ilvl="0">
      <w:start w:val="3"/>
      <w:numFmt w:val="none"/>
      <w:suff w:val="space"/>
      <w:lvlText w:val="§ 4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E6D2903"/>
    <w:multiLevelType w:val="multilevel"/>
    <w:tmpl w:val="20E6820E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73234B9B"/>
    <w:multiLevelType w:val="multilevel"/>
    <w:tmpl w:val="7E46A9D6"/>
    <w:lvl w:ilvl="0">
      <w:start w:val="3"/>
      <w:numFmt w:val="none"/>
      <w:suff w:val="space"/>
      <w:lvlText w:val="§ 4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78F77E11"/>
    <w:multiLevelType w:val="multilevel"/>
    <w:tmpl w:val="3034C45E"/>
    <w:lvl w:ilvl="0">
      <w:start w:val="3"/>
      <w:numFmt w:val="none"/>
      <w:suff w:val="space"/>
      <w:lvlText w:val="§ 2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79F46230"/>
    <w:multiLevelType w:val="multilevel"/>
    <w:tmpl w:val="4E2C64D6"/>
    <w:lvl w:ilvl="0">
      <w:start w:val="3"/>
      <w:numFmt w:val="none"/>
      <w:suff w:val="space"/>
      <w:lvlText w:val="§ 3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11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 w:numId="11">
    <w:abstractNumId w:val="12"/>
  </w:num>
  <w:num w:numId="12">
    <w:abstractNumId w:val="14"/>
  </w:num>
  <w:num w:numId="13">
    <w:abstractNumId w:val="13"/>
  </w:num>
  <w:num w:numId="14">
    <w:abstractNumId w:val="15"/>
  </w:num>
  <w:num w:numId="15">
    <w:abstractNumId w:val="10"/>
  </w:num>
  <w:num w:numId="16">
    <w:abstractNumId w:val="5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0A3058"/>
    <w:rsid w:val="000206D7"/>
    <w:rsid w:val="000477B6"/>
    <w:rsid w:val="00066E75"/>
    <w:rsid w:val="000A3058"/>
    <w:rsid w:val="000C0179"/>
    <w:rsid w:val="00120473"/>
    <w:rsid w:val="0012566D"/>
    <w:rsid w:val="00170181"/>
    <w:rsid w:val="001A38A7"/>
    <w:rsid w:val="001B7D2F"/>
    <w:rsid w:val="00213175"/>
    <w:rsid w:val="00216107"/>
    <w:rsid w:val="00267E2E"/>
    <w:rsid w:val="00277783"/>
    <w:rsid w:val="00286ED9"/>
    <w:rsid w:val="003F30A7"/>
    <w:rsid w:val="004B5DE8"/>
    <w:rsid w:val="004E4B39"/>
    <w:rsid w:val="00514D92"/>
    <w:rsid w:val="005259BD"/>
    <w:rsid w:val="00546ED7"/>
    <w:rsid w:val="00560F5A"/>
    <w:rsid w:val="005F080C"/>
    <w:rsid w:val="006664C0"/>
    <w:rsid w:val="006A5D52"/>
    <w:rsid w:val="006B074D"/>
    <w:rsid w:val="007057E1"/>
    <w:rsid w:val="00736D1D"/>
    <w:rsid w:val="008720A8"/>
    <w:rsid w:val="008A61C2"/>
    <w:rsid w:val="009308BD"/>
    <w:rsid w:val="00AA1160"/>
    <w:rsid w:val="00AB586B"/>
    <w:rsid w:val="00B25D2F"/>
    <w:rsid w:val="00B409AF"/>
    <w:rsid w:val="00B671B0"/>
    <w:rsid w:val="00C22F7E"/>
    <w:rsid w:val="00C75809"/>
    <w:rsid w:val="00CE2493"/>
    <w:rsid w:val="00CE32F5"/>
    <w:rsid w:val="00D55EF9"/>
    <w:rsid w:val="00D77178"/>
    <w:rsid w:val="00E040D0"/>
    <w:rsid w:val="00E1784B"/>
    <w:rsid w:val="00EF28E4"/>
    <w:rsid w:val="00F05A25"/>
    <w:rsid w:val="00F20356"/>
    <w:rsid w:val="00F8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5A25"/>
    <w:pPr>
      <w:keepNext/>
      <w:keepLines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5A25"/>
    <w:rPr>
      <w:rFonts w:asciiTheme="majorHAnsi" w:eastAsiaTheme="majorEastAsia" w:hAnsiTheme="majorHAnsi" w:cstheme="majorBidi"/>
      <w:sz w:val="26"/>
      <w:szCs w:val="26"/>
    </w:rPr>
  </w:style>
  <w:style w:type="paragraph" w:customStyle="1" w:styleId="Podstawa">
    <w:name w:val="Podstawa"/>
    <w:basedOn w:val="Nagwek2"/>
    <w:qFormat/>
    <w:rsid w:val="00B671B0"/>
    <w:rPr>
      <w:sz w:val="24"/>
    </w:rPr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9308BD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</w:rPr>
  </w:style>
  <w:style w:type="character" w:customStyle="1" w:styleId="TekstpodstawowyZnak">
    <w:name w:val="Tekst podstawowy Znak"/>
    <w:basedOn w:val="Domylnaczcionkaakapitu"/>
    <w:link w:val="Tekstpodstawowy"/>
    <w:rsid w:val="009308BD"/>
    <w:rPr>
      <w:rFonts w:ascii="Times New Roman" w:eastAsia="Arial Unicode MS" w:hAnsi="Times New Roman" w:cs="Times New Roman"/>
      <w:kern w:val="2"/>
    </w:rPr>
  </w:style>
  <w:style w:type="paragraph" w:styleId="Bezodstpw">
    <w:name w:val="No Spacing"/>
    <w:uiPriority w:val="1"/>
    <w:qFormat/>
    <w:rsid w:val="00F20356"/>
    <w:pPr>
      <w:widowControl w:val="0"/>
      <w:suppressAutoHyphens/>
      <w:spacing w:line="240" w:lineRule="auto"/>
    </w:pPr>
    <w:rPr>
      <w:rFonts w:ascii="Thorndale" w:eastAsia="HG Mincho Light J" w:hAnsi="Thorndale" w:cs="Times New Roman"/>
      <w:color w:val="000000"/>
      <w:szCs w:val="20"/>
    </w:rPr>
  </w:style>
  <w:style w:type="paragraph" w:customStyle="1" w:styleId="Standard">
    <w:name w:val="Standard"/>
    <w:rsid w:val="00CE32F5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Mang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gmina.nowaru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ragi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14883-2243-47C4-9627-95A11B81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1179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Dorota</cp:lastModifiedBy>
  <cp:revision>24</cp:revision>
  <cp:lastPrinted>2020-10-13T12:07:00Z</cp:lastPrinted>
  <dcterms:created xsi:type="dcterms:W3CDTF">2020-09-22T06:58:00Z</dcterms:created>
  <dcterms:modified xsi:type="dcterms:W3CDTF">2020-10-13T12:20:00Z</dcterms:modified>
</cp:coreProperties>
</file>