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F0F37B8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41874">
        <w:rPr>
          <w:rStyle w:val="Pogrubienie"/>
        </w:rPr>
        <w:t>439/</w:t>
      </w:r>
      <w:r w:rsidRPr="007250D9">
        <w:rPr>
          <w:rStyle w:val="Pogrubienie"/>
        </w:rPr>
        <w:t xml:space="preserve">20 Wójta Gminy Nowa Ruda z dnia </w:t>
      </w:r>
      <w:r w:rsidR="00141874">
        <w:rPr>
          <w:rStyle w:val="Pogrubienie"/>
        </w:rPr>
        <w:t xml:space="preserve">07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8A02D98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79694C">
        <w:rPr>
          <w:rFonts w:ascii="Calibri" w:hAnsi="Calibri" w:cs="Calibri"/>
        </w:rPr>
        <w:t>422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7048EF">
        <w:rPr>
          <w:rFonts w:ascii="Calibri" w:hAnsi="Calibri" w:cs="Calibri"/>
        </w:rPr>
        <w:t>0,</w:t>
      </w:r>
      <w:r w:rsidR="0079694C">
        <w:rPr>
          <w:rFonts w:ascii="Calibri" w:hAnsi="Calibri" w:cs="Calibri"/>
        </w:rPr>
        <w:t>67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A66074">
        <w:rPr>
          <w:rFonts w:ascii="Calibri" w:hAnsi="Calibri" w:cs="Calibri"/>
        </w:rPr>
        <w:t>Czerwieńczyce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6D206E8A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79694C">
        <w:rPr>
          <w:rFonts w:ascii="Calibri" w:hAnsi="Calibri" w:cs="Calibri"/>
        </w:rPr>
        <w:t>152,76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79694C">
        <w:rPr>
          <w:rFonts w:ascii="Calibri" w:hAnsi="Calibri" w:cs="Calibri"/>
        </w:rPr>
        <w:t>sto pięćdziesiąt dwa złote 76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79694C">
        <w:rPr>
          <w:rFonts w:ascii="Calibri" w:hAnsi="Calibri" w:cs="Calibri"/>
        </w:rPr>
        <w:t>228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4421233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79694C">
        <w:rPr>
          <w:rFonts w:ascii="Calibri" w:eastAsia="Calibri" w:hAnsi="Calibri" w:cs="Calibri"/>
        </w:rPr>
        <w:t>Koszyn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141874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41874">
        <w:rPr>
          <w:rFonts w:cs="Calibri"/>
        </w:rPr>
        <w:tab/>
      </w:r>
      <w:bookmarkStart w:id="0" w:name="_Hlk51660687"/>
      <w:r w:rsidRPr="00141874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28B3215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141874">
        <w:t>439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141874">
        <w:t>07 października</w:t>
      </w:r>
      <w:r w:rsidRPr="003F30A7">
        <w:t xml:space="preserve"> 2020 r.</w:t>
      </w:r>
    </w:p>
    <w:p w14:paraId="376E9F52" w14:textId="0BD66408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141874">
        <w:rPr>
          <w:rStyle w:val="Pogrubienie"/>
          <w:rFonts w:asciiTheme="minorHAnsi" w:hAnsiTheme="minorHAnsi" w:cstheme="minorHAnsi"/>
        </w:rPr>
        <w:t>07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141874">
        <w:rPr>
          <w:rStyle w:val="Pogrubienie"/>
          <w:rFonts w:asciiTheme="minorHAnsi" w:hAnsiTheme="minorHAnsi" w:cstheme="minorHAnsi"/>
        </w:rPr>
        <w:t>27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E0EDD7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66074">
        <w:rPr>
          <w:rFonts w:ascii="Calibri" w:hAnsi="Calibri" w:cs="Calibri"/>
        </w:rPr>
        <w:t>Czerwieńczyce</w:t>
      </w:r>
    </w:p>
    <w:p w14:paraId="320B73F1" w14:textId="737152CC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79694C">
        <w:rPr>
          <w:rFonts w:ascii="Calibri" w:hAnsi="Calibri" w:cs="Calibri"/>
        </w:rPr>
        <w:t>422</w:t>
      </w:r>
    </w:p>
    <w:p w14:paraId="156323AA" w14:textId="518DC0BC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9694C">
        <w:rPr>
          <w:rFonts w:ascii="Calibri" w:hAnsi="Calibri" w:cs="Calibri"/>
        </w:rPr>
        <w:t>SW2K/00027228/5</w:t>
      </w:r>
    </w:p>
    <w:p w14:paraId="353A3E4D" w14:textId="2E07696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0,</w:t>
      </w:r>
      <w:r w:rsidR="0079694C">
        <w:rPr>
          <w:rFonts w:ascii="Calibri" w:hAnsi="Calibri" w:cs="Calibri"/>
        </w:rPr>
        <w:t>67</w:t>
      </w:r>
      <w:r w:rsidR="00267E2E">
        <w:rPr>
          <w:rFonts w:ascii="Calibri" w:hAnsi="Calibri" w:cs="Calibri"/>
        </w:rPr>
        <w:t xml:space="preserve"> ha</w:t>
      </w:r>
    </w:p>
    <w:p w14:paraId="2711EA65" w14:textId="5A9B83AB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79694C">
        <w:rPr>
          <w:rFonts w:ascii="Calibri" w:hAnsi="Calibri" w:cs="Calibri"/>
        </w:rPr>
        <w:t>422</w:t>
      </w:r>
      <w:r w:rsidR="00085968" w:rsidRPr="00085968">
        <w:rPr>
          <w:rFonts w:ascii="Calibri" w:hAnsi="Calibri" w:cs="Calibri"/>
        </w:rPr>
        <w:t>, AM-</w:t>
      </w:r>
      <w:r w:rsidR="00481967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A66074">
        <w:rPr>
          <w:rFonts w:ascii="Calibri" w:hAnsi="Calibri" w:cs="Calibri"/>
        </w:rPr>
        <w:t>Czerwieńczyce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7048EF">
        <w:rPr>
          <w:rFonts w:ascii="Calibri" w:hAnsi="Calibri" w:cs="Calibri"/>
        </w:rPr>
        <w:t>0,</w:t>
      </w:r>
      <w:r w:rsidR="0079694C">
        <w:rPr>
          <w:rFonts w:ascii="Calibri" w:hAnsi="Calibri" w:cs="Calibri"/>
        </w:rPr>
        <w:t>67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79694C">
        <w:rPr>
          <w:rFonts w:ascii="Calibri" w:hAnsi="Calibri" w:cs="Calibri"/>
        </w:rPr>
        <w:t>ŁIII-0,64 ha, ŁIV-0,03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</w:t>
      </w:r>
      <w:r w:rsidR="00A66074">
        <w:rPr>
          <w:rFonts w:ascii="Calibri" w:hAnsi="Calibri" w:cs="Calibri"/>
        </w:rPr>
        <w:t xml:space="preserve"> </w:t>
      </w:r>
      <w:r w:rsidR="0047711C">
        <w:rPr>
          <w:rFonts w:ascii="Calibri" w:hAnsi="Calibri" w:cs="Calibri"/>
        </w:rPr>
        <w:t>422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A66074">
        <w:rPr>
          <w:rFonts w:ascii="Calibri" w:hAnsi="Calibri" w:cs="Calibri"/>
        </w:rPr>
        <w:t>Czerwieńczycach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34F8651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79694C">
        <w:rPr>
          <w:rFonts w:ascii="Calibri" w:hAnsi="Calibri" w:cs="Calibri"/>
        </w:rPr>
        <w:t>152,76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7ABC11B0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8BC1BC8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wysokość czynszu dzierżawnego będzie podlegała waloryzacji raz do roku, ze skutkiem od dnia 1 stycznia każdego roku o średnioroczny </w:t>
      </w:r>
      <w:r w:rsidRPr="000477B6">
        <w:rPr>
          <w:rFonts w:ascii="Calibri" w:hAnsi="Calibri" w:cs="Calibri"/>
        </w:rPr>
        <w:lastRenderedPageBreak/>
        <w:t>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458993C6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79694C">
        <w:rPr>
          <w:rFonts w:ascii="Calibri" w:hAnsi="Calibri" w:cs="Calibri"/>
          <w:iCs/>
        </w:rPr>
        <w:t>Sołectwa</w:t>
      </w:r>
      <w:r>
        <w:rPr>
          <w:rFonts w:ascii="Calibri" w:hAnsi="Calibri" w:cs="Calibri"/>
          <w:iCs/>
        </w:rPr>
        <w:t xml:space="preserve"> </w:t>
      </w:r>
      <w:r w:rsidR="0079694C">
        <w:rPr>
          <w:rFonts w:ascii="Calibri" w:hAnsi="Calibri" w:cs="Calibri"/>
          <w:iCs/>
        </w:rPr>
        <w:t>Koszyn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141874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41874">
        <w:rPr>
          <w:rFonts w:cs="Calibri"/>
        </w:rPr>
        <w:tab/>
        <w:t>/Adrianna Mierzejewska – Wójt Gminy Nowa Ruda/</w:t>
      </w:r>
    </w:p>
    <w:sectPr w:rsidR="005F080C" w:rsidRPr="00141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1874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7711C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7FC0"/>
    <w:rsid w:val="007048EF"/>
    <w:rsid w:val="007057E1"/>
    <w:rsid w:val="00712137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81CE8"/>
    <w:rsid w:val="00D77178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2020-09-29T09:22:00Z</cp:lastPrinted>
  <dcterms:created xsi:type="dcterms:W3CDTF">2020-10-07T06:48:00Z</dcterms:created>
  <dcterms:modified xsi:type="dcterms:W3CDTF">2020-10-07T06:48:00Z</dcterms:modified>
</cp:coreProperties>
</file>