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675ECB1F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FD5CC9">
        <w:rPr>
          <w:rStyle w:val="Pogrubienie"/>
        </w:rPr>
        <w:t>426</w:t>
      </w:r>
      <w:r w:rsidRPr="007250D9">
        <w:rPr>
          <w:rStyle w:val="Pogrubienie"/>
        </w:rPr>
        <w:t xml:space="preserve">/20 Wójta Gminy Nowa Ruda z dnia </w:t>
      </w:r>
      <w:r w:rsidR="00FD5CC9">
        <w:rPr>
          <w:rStyle w:val="Pogrubienie"/>
        </w:rPr>
        <w:t xml:space="preserve">06 października </w:t>
      </w:r>
      <w:r w:rsidRPr="007250D9">
        <w:rPr>
          <w:rStyle w:val="Pogrubienie"/>
        </w:rPr>
        <w:t>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211D963C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5, ust.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4C3E37A8" w:rsidR="000A3058" w:rsidRPr="00277783" w:rsidRDefault="000A3058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Przeznacza się do wydzierżawienia i zawarcia kolejnej umowy dzierżawy w trybie bezprzetargowym na czas oznaczony dłuższy niż 3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lata na rzecz dotychczasowego dzierżawcy nieruchomość gruntową niezabudowaną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granicach</w:t>
      </w:r>
      <w:r w:rsidR="005877D1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działk</w:t>
      </w:r>
      <w:r w:rsidR="002F3A0B">
        <w:rPr>
          <w:rFonts w:ascii="Calibri" w:hAnsi="Calibri" w:cs="Calibri"/>
        </w:rPr>
        <w:t xml:space="preserve">i </w:t>
      </w:r>
      <w:r w:rsidR="00085968">
        <w:rPr>
          <w:rFonts w:ascii="Calibri" w:hAnsi="Calibri" w:cs="Calibri"/>
        </w:rPr>
        <w:t xml:space="preserve">oznaczonej numer ewidencyjnym </w:t>
      </w:r>
      <w:r w:rsidR="00F234EF">
        <w:rPr>
          <w:rFonts w:ascii="Calibri" w:hAnsi="Calibri" w:cs="Calibri"/>
        </w:rPr>
        <w:t>1</w:t>
      </w:r>
      <w:r w:rsidR="00415B0A">
        <w:rPr>
          <w:rFonts w:ascii="Calibri" w:hAnsi="Calibri" w:cs="Calibri"/>
        </w:rPr>
        <w:t>30/2</w:t>
      </w:r>
      <w:r w:rsidR="002B160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o </w:t>
      </w:r>
      <w:r w:rsidR="00811C0D">
        <w:rPr>
          <w:rFonts w:ascii="Calibri" w:hAnsi="Calibri" w:cs="Calibri"/>
        </w:rPr>
        <w:t xml:space="preserve">ogólnej </w:t>
      </w:r>
      <w:r w:rsidRPr="00277783">
        <w:rPr>
          <w:rFonts w:ascii="Calibri" w:hAnsi="Calibri" w:cs="Calibri"/>
        </w:rPr>
        <w:t xml:space="preserve">powierzchni </w:t>
      </w:r>
      <w:r w:rsidR="007048EF">
        <w:rPr>
          <w:rFonts w:ascii="Calibri" w:hAnsi="Calibri" w:cs="Calibri"/>
        </w:rPr>
        <w:t>0,</w:t>
      </w:r>
      <w:r w:rsidR="00415B0A">
        <w:rPr>
          <w:rFonts w:ascii="Calibri" w:hAnsi="Calibri" w:cs="Calibri"/>
        </w:rPr>
        <w:t>48</w:t>
      </w:r>
      <w:r w:rsidR="00F05A25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obrębie</w:t>
      </w:r>
      <w:r w:rsidR="007048EF">
        <w:rPr>
          <w:rFonts w:ascii="Calibri" w:hAnsi="Calibri" w:cs="Calibri"/>
        </w:rPr>
        <w:t xml:space="preserve"> </w:t>
      </w:r>
      <w:r w:rsidR="00F234EF">
        <w:rPr>
          <w:rFonts w:ascii="Calibri" w:hAnsi="Calibri" w:cs="Calibri"/>
        </w:rPr>
        <w:t>Bartnica</w:t>
      </w:r>
      <w:r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niniejszego zarządzenia.</w:t>
      </w:r>
    </w:p>
    <w:p w14:paraId="0A523015" w14:textId="0DAB7D4C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30.11.2025 r.</w:t>
      </w:r>
    </w:p>
    <w:p w14:paraId="053501AA" w14:textId="263B37FC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415B0A">
        <w:rPr>
          <w:rFonts w:ascii="Calibri" w:hAnsi="Calibri" w:cs="Calibri"/>
        </w:rPr>
        <w:t>27</w:t>
      </w:r>
      <w:r w:rsidR="00545C4E">
        <w:rPr>
          <w:rFonts w:ascii="Calibri" w:hAnsi="Calibri" w:cs="Calibri"/>
        </w:rPr>
        <w:t>8</w:t>
      </w:r>
      <w:r w:rsidR="00415B0A">
        <w:rPr>
          <w:rFonts w:ascii="Calibri" w:hAnsi="Calibri" w:cs="Calibri"/>
        </w:rPr>
        <w:t>,88</w:t>
      </w:r>
      <w:r w:rsidR="002B160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415B0A">
        <w:rPr>
          <w:rFonts w:ascii="Calibri" w:hAnsi="Calibri" w:cs="Calibri"/>
        </w:rPr>
        <w:t>dwieście siedemdziesiąt osiem złotych 8</w:t>
      </w:r>
      <w:r w:rsidR="00545C4E">
        <w:rPr>
          <w:rFonts w:ascii="Calibri" w:hAnsi="Calibri" w:cs="Calibri"/>
        </w:rPr>
        <w:t>8/1</w:t>
      </w:r>
      <w:r w:rsidRPr="00277783">
        <w:rPr>
          <w:rFonts w:ascii="Calibri" w:hAnsi="Calibri" w:cs="Calibri"/>
        </w:rPr>
        <w:t xml:space="preserve">00) tj. </w:t>
      </w:r>
      <w:r w:rsidR="00415B0A">
        <w:rPr>
          <w:rFonts w:ascii="Calibri" w:hAnsi="Calibri" w:cs="Calibri"/>
        </w:rPr>
        <w:t>581</w:t>
      </w:r>
      <w:r w:rsidRPr="00277783">
        <w:rPr>
          <w:rFonts w:ascii="Calibri" w:hAnsi="Calibri" w:cs="Calibri"/>
        </w:rPr>
        <w:t>,00 zł za 1 ha.</w:t>
      </w:r>
    </w:p>
    <w:p w14:paraId="036C6AF8" w14:textId="01327F39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277783">
        <w:br/>
      </w:r>
      <w:r w:rsidRPr="00277783">
        <w:t>II rata – w terminie do 30 września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56ACFAEC" w14:textId="5E2751B5" w:rsidR="00546ED7" w:rsidRDefault="008A61C2" w:rsidP="00AB586B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Wysokość czynszu dzierżawnego o którym mowa  w § 1 ust. 3 będzie podlegała waloryzacji raz do roku, ze skutkiem od dnia 1 stycznia każdego roku o średnioroczny wskaźnik cen towarów i usług konsumpcyjnych ogółem w stosunku do poprzedniego roku,</w:t>
      </w:r>
      <w:r w:rsidR="000C0179">
        <w:rPr>
          <w:rFonts w:ascii="Calibri" w:eastAsia="Calibri" w:hAnsi="Calibri" w:cs="Calibri"/>
        </w:rPr>
        <w:t xml:space="preserve"> </w:t>
      </w:r>
      <w:r w:rsidRPr="00277783">
        <w:rPr>
          <w:rFonts w:ascii="Calibri" w:eastAsia="Calibri" w:hAnsi="Calibri" w:cs="Calibri"/>
        </w:rPr>
        <w:t>ogłoszony przez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Waloryzacja czynszu nie wymaga zawierania aneksu do umowy, jednak Wydzierżawiający zawiadomi Dzierżawcę na piśmie o wysokości zwaloryzowanego należnego czynszu, począwszy od 1 stycznia danego roku, niezwłocznie po ukazaniu się ogłoszenia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Pierwsza waloryzacja nastąpi od 1 stycznia 2021 roku.</w:t>
      </w:r>
    </w:p>
    <w:p w14:paraId="73C2787B" w14:textId="7E61E89B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F234EF">
        <w:rPr>
          <w:rFonts w:ascii="Calibri" w:eastAsia="Calibri" w:hAnsi="Calibri" w:cs="Calibri"/>
        </w:rPr>
        <w:t>Bartnica</w:t>
      </w:r>
      <w:r w:rsidR="00085968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FD5CC9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FD5CC9">
        <w:rPr>
          <w:rFonts w:cs="Calibri"/>
        </w:rPr>
        <w:tab/>
      </w:r>
      <w:bookmarkStart w:id="0" w:name="_Hlk51660687"/>
      <w:r w:rsidRPr="00FD5CC9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4EC2889B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FD5CC9">
        <w:t>426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FD5CC9">
        <w:t>06 października</w:t>
      </w:r>
      <w:r w:rsidRPr="003F30A7">
        <w:t xml:space="preserve"> 2020 r.</w:t>
      </w:r>
    </w:p>
    <w:p w14:paraId="376E9F52" w14:textId="1ADFEE96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FD5CC9">
        <w:rPr>
          <w:rStyle w:val="Pogrubienie"/>
          <w:rFonts w:asciiTheme="minorHAnsi" w:hAnsiTheme="minorHAnsi" w:cstheme="minorHAnsi"/>
        </w:rPr>
        <w:t xml:space="preserve">06 października </w:t>
      </w:r>
      <w:r w:rsidRPr="002F62FD">
        <w:rPr>
          <w:rStyle w:val="Pogrubienie"/>
          <w:rFonts w:asciiTheme="minorHAnsi" w:hAnsiTheme="minorHAnsi" w:cstheme="minorHAnsi"/>
        </w:rPr>
        <w:t xml:space="preserve">2020 r. do dnia </w:t>
      </w:r>
      <w:r w:rsidR="00FD5CC9">
        <w:rPr>
          <w:rStyle w:val="Pogrubienie"/>
          <w:rFonts w:asciiTheme="minorHAnsi" w:hAnsiTheme="minorHAnsi" w:cstheme="minorHAnsi"/>
        </w:rPr>
        <w:t>26 października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1962111D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F234EF">
        <w:rPr>
          <w:rFonts w:ascii="Calibri" w:hAnsi="Calibri" w:cs="Calibri"/>
        </w:rPr>
        <w:t>Bartnica</w:t>
      </w:r>
    </w:p>
    <w:p w14:paraId="320B73F1" w14:textId="1F5FE8AD" w:rsidR="00D77178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F234EF">
        <w:rPr>
          <w:rFonts w:ascii="Calibri" w:hAnsi="Calibri" w:cs="Calibri"/>
        </w:rPr>
        <w:t>1</w:t>
      </w:r>
      <w:r w:rsidR="00415B0A">
        <w:rPr>
          <w:rFonts w:ascii="Calibri" w:hAnsi="Calibri" w:cs="Calibri"/>
        </w:rPr>
        <w:t>30/2</w:t>
      </w:r>
    </w:p>
    <w:p w14:paraId="156323AA" w14:textId="631466DA" w:rsidR="00267E2E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F234EF">
        <w:rPr>
          <w:rFonts w:ascii="Calibri" w:hAnsi="Calibri" w:cs="Calibri"/>
        </w:rPr>
        <w:t>SW2K/00025670/4</w:t>
      </w:r>
    </w:p>
    <w:p w14:paraId="353A3E4D" w14:textId="37452356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7048EF">
        <w:rPr>
          <w:rFonts w:ascii="Calibri" w:hAnsi="Calibri" w:cs="Calibri"/>
        </w:rPr>
        <w:t>0,</w:t>
      </w:r>
      <w:r w:rsidR="00415B0A">
        <w:rPr>
          <w:rFonts w:ascii="Calibri" w:hAnsi="Calibri" w:cs="Calibri"/>
        </w:rPr>
        <w:t>48</w:t>
      </w:r>
      <w:r w:rsidR="00267E2E">
        <w:rPr>
          <w:rFonts w:ascii="Calibri" w:hAnsi="Calibri" w:cs="Calibri"/>
        </w:rPr>
        <w:t xml:space="preserve"> ha</w:t>
      </w:r>
    </w:p>
    <w:p w14:paraId="2711EA65" w14:textId="7FC9AA91" w:rsidR="00D77178" w:rsidRPr="00085968" w:rsidRDefault="00D77178" w:rsidP="00B671B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85968">
        <w:rPr>
          <w:rStyle w:val="Pogrubienie"/>
          <w:rFonts w:ascii="Calibri" w:hAnsi="Calibri" w:cs="Calibri"/>
        </w:rPr>
        <w:t>Opis nieruchomości, przeznaczenie i sposób zagospodarowania</w:t>
      </w:r>
      <w:r w:rsidRPr="00085968">
        <w:rPr>
          <w:rFonts w:ascii="Calibri" w:hAnsi="Calibri" w:cs="Calibri"/>
        </w:rPr>
        <w:t>: nieruchomość</w:t>
      </w:r>
      <w:bookmarkStart w:id="1" w:name="_Hlk532814726"/>
      <w:r w:rsidRPr="00085968">
        <w:rPr>
          <w:rFonts w:ascii="Calibri" w:hAnsi="Calibri" w:cs="Calibri"/>
        </w:rPr>
        <w:t xml:space="preserve"> gruntowa niezabudowana w granicach</w:t>
      </w:r>
      <w:r w:rsidR="00085968" w:rsidRPr="00085968">
        <w:rPr>
          <w:rFonts w:ascii="Calibri" w:hAnsi="Calibri" w:cs="Calibri"/>
        </w:rPr>
        <w:t xml:space="preserve"> </w:t>
      </w:r>
      <w:r w:rsidR="00811C0D">
        <w:rPr>
          <w:rFonts w:ascii="Calibri" w:hAnsi="Calibri" w:cs="Calibri"/>
        </w:rPr>
        <w:t>d</w:t>
      </w:r>
      <w:r w:rsidR="00267E2E" w:rsidRPr="00085968">
        <w:rPr>
          <w:rFonts w:ascii="Calibri" w:hAnsi="Calibri" w:cs="Calibri"/>
        </w:rPr>
        <w:t>ziałk</w:t>
      </w:r>
      <w:r w:rsidR="00822332" w:rsidRPr="00085968">
        <w:rPr>
          <w:rFonts w:ascii="Calibri" w:hAnsi="Calibri" w:cs="Calibri"/>
        </w:rPr>
        <w:t>i</w:t>
      </w:r>
      <w:r w:rsidR="00267E2E" w:rsidRPr="00085968">
        <w:rPr>
          <w:rFonts w:ascii="Calibri" w:hAnsi="Calibri" w:cs="Calibri"/>
        </w:rPr>
        <w:t xml:space="preserve"> nr</w:t>
      </w:r>
      <w:r w:rsidR="00230B46">
        <w:rPr>
          <w:rFonts w:ascii="Calibri" w:hAnsi="Calibri" w:cs="Calibri"/>
        </w:rPr>
        <w:t xml:space="preserve"> </w:t>
      </w:r>
      <w:r w:rsidR="00415B0A">
        <w:rPr>
          <w:rFonts w:ascii="Calibri" w:hAnsi="Calibri" w:cs="Calibri"/>
        </w:rPr>
        <w:t>130/2</w:t>
      </w:r>
      <w:r w:rsidR="00085968" w:rsidRPr="00085968">
        <w:rPr>
          <w:rFonts w:ascii="Calibri" w:hAnsi="Calibri" w:cs="Calibri"/>
        </w:rPr>
        <w:t>, AM-</w:t>
      </w:r>
      <w:r w:rsidR="00811C0D">
        <w:rPr>
          <w:rFonts w:ascii="Calibri" w:hAnsi="Calibri" w:cs="Calibri"/>
        </w:rPr>
        <w:t>1</w:t>
      </w:r>
      <w:r w:rsidR="00085968" w:rsidRPr="00085968">
        <w:rPr>
          <w:rFonts w:ascii="Calibri" w:hAnsi="Calibri" w:cs="Calibri"/>
        </w:rPr>
        <w:t xml:space="preserve">, obręb </w:t>
      </w:r>
      <w:r w:rsidR="00F234EF">
        <w:rPr>
          <w:rFonts w:ascii="Calibri" w:hAnsi="Calibri" w:cs="Calibri"/>
        </w:rPr>
        <w:t>Bartnica</w:t>
      </w:r>
      <w:r w:rsidR="00085968" w:rsidRPr="00085968">
        <w:rPr>
          <w:rFonts w:ascii="Calibri" w:hAnsi="Calibri" w:cs="Calibri"/>
        </w:rPr>
        <w:t>,</w:t>
      </w:r>
      <w:r w:rsidR="00267E2E" w:rsidRPr="00085968">
        <w:rPr>
          <w:rFonts w:ascii="Calibri" w:hAnsi="Calibri" w:cs="Calibri"/>
        </w:rPr>
        <w:t xml:space="preserve"> o </w:t>
      </w:r>
      <w:r w:rsidR="00864AF4">
        <w:rPr>
          <w:rFonts w:ascii="Calibri" w:hAnsi="Calibri" w:cs="Calibri"/>
        </w:rPr>
        <w:t xml:space="preserve">ogólnej </w:t>
      </w:r>
      <w:r w:rsidRPr="00085968">
        <w:rPr>
          <w:rFonts w:ascii="Calibri" w:hAnsi="Calibri" w:cs="Calibri"/>
        </w:rPr>
        <w:t xml:space="preserve">pow. </w:t>
      </w:r>
      <w:r w:rsidR="007048EF">
        <w:rPr>
          <w:rFonts w:ascii="Calibri" w:hAnsi="Calibri" w:cs="Calibri"/>
        </w:rPr>
        <w:t>0,</w:t>
      </w:r>
      <w:r w:rsidR="00545C4E">
        <w:rPr>
          <w:rFonts w:ascii="Calibri" w:hAnsi="Calibri" w:cs="Calibri"/>
        </w:rPr>
        <w:t>4</w:t>
      </w:r>
      <w:r w:rsidR="00415B0A">
        <w:rPr>
          <w:rFonts w:ascii="Calibri" w:hAnsi="Calibri" w:cs="Calibri"/>
        </w:rPr>
        <w:t xml:space="preserve">8 </w:t>
      </w:r>
      <w:r w:rsidR="00267E2E" w:rsidRPr="00085968">
        <w:rPr>
          <w:rFonts w:ascii="Calibri" w:hAnsi="Calibri" w:cs="Calibri"/>
        </w:rPr>
        <w:t>ha</w:t>
      </w:r>
      <w:r w:rsidR="00085968" w:rsidRPr="00085968">
        <w:rPr>
          <w:rFonts w:ascii="Calibri" w:hAnsi="Calibri" w:cs="Calibri"/>
        </w:rPr>
        <w:t>,</w:t>
      </w:r>
      <w:r w:rsidRPr="00085968">
        <w:rPr>
          <w:rFonts w:ascii="Calibri" w:hAnsi="Calibri" w:cs="Calibri"/>
        </w:rPr>
        <w:t xml:space="preserve"> sklasyfikowana jako </w:t>
      </w:r>
      <w:proofErr w:type="spellStart"/>
      <w:r w:rsidR="00415B0A">
        <w:rPr>
          <w:rFonts w:ascii="Calibri" w:hAnsi="Calibri" w:cs="Calibri"/>
        </w:rPr>
        <w:t>RIVa</w:t>
      </w:r>
      <w:proofErr w:type="spellEnd"/>
      <w:r w:rsidR="005877D1">
        <w:rPr>
          <w:rFonts w:ascii="Calibri" w:hAnsi="Calibri" w:cs="Calibri"/>
        </w:rPr>
        <w:t>,</w:t>
      </w:r>
      <w:r w:rsidRPr="00085968">
        <w:rPr>
          <w:rFonts w:ascii="Calibri" w:hAnsi="Calibri" w:cs="Calibri"/>
        </w:rPr>
        <w:t xml:space="preserve"> przeznaczona do wydzierżawienia na cele związane z gospodarką rolną.</w:t>
      </w:r>
      <w:bookmarkEnd w:id="1"/>
      <w:r w:rsidR="00B671B0" w:rsidRPr="00085968">
        <w:rPr>
          <w:rFonts w:ascii="Calibri" w:hAnsi="Calibri" w:cs="Calibri"/>
        </w:rPr>
        <w:br/>
      </w:r>
      <w:r w:rsidRPr="00085968">
        <w:rPr>
          <w:rFonts w:ascii="Calibri" w:hAnsi="Calibri" w:cs="Calibri"/>
        </w:rPr>
        <w:t>Działk</w:t>
      </w:r>
      <w:r w:rsidR="00085968">
        <w:rPr>
          <w:rFonts w:ascii="Calibri" w:hAnsi="Calibri" w:cs="Calibri"/>
        </w:rPr>
        <w:t>a</w:t>
      </w:r>
      <w:r w:rsidRPr="00085968">
        <w:rPr>
          <w:rFonts w:ascii="Calibri" w:hAnsi="Calibri" w:cs="Calibri"/>
        </w:rPr>
        <w:t xml:space="preserve"> nr </w:t>
      </w:r>
      <w:r w:rsidR="00F234EF">
        <w:rPr>
          <w:rFonts w:ascii="Calibri" w:hAnsi="Calibri" w:cs="Calibri"/>
        </w:rPr>
        <w:t>1</w:t>
      </w:r>
      <w:r w:rsidR="00415B0A">
        <w:rPr>
          <w:rFonts w:ascii="Calibri" w:hAnsi="Calibri" w:cs="Calibri"/>
        </w:rPr>
        <w:t>30/2</w:t>
      </w:r>
      <w:r w:rsidR="007048EF">
        <w:rPr>
          <w:rFonts w:ascii="Calibri" w:hAnsi="Calibri" w:cs="Calibri"/>
        </w:rPr>
        <w:t xml:space="preserve"> </w:t>
      </w:r>
      <w:r w:rsidRPr="00085968">
        <w:rPr>
          <w:rFonts w:ascii="Calibri" w:hAnsi="Calibri" w:cs="Calibri"/>
        </w:rPr>
        <w:t>położon</w:t>
      </w:r>
      <w:r w:rsidR="00085968">
        <w:rPr>
          <w:rFonts w:ascii="Calibri" w:hAnsi="Calibri" w:cs="Calibri"/>
        </w:rPr>
        <w:t>a</w:t>
      </w:r>
      <w:r w:rsidRPr="00085968">
        <w:rPr>
          <w:rFonts w:ascii="Calibri" w:hAnsi="Calibri" w:cs="Calibri"/>
        </w:rPr>
        <w:t xml:space="preserve"> w </w:t>
      </w:r>
      <w:r w:rsidR="00F234EF">
        <w:rPr>
          <w:rFonts w:ascii="Calibri" w:hAnsi="Calibri" w:cs="Calibri"/>
        </w:rPr>
        <w:t>Bartnicy</w:t>
      </w:r>
      <w:r w:rsidRPr="00085968">
        <w:rPr>
          <w:rFonts w:ascii="Calibri" w:hAnsi="Calibri" w:cs="Calibri"/>
        </w:rPr>
        <w:t xml:space="preserve"> nie </w:t>
      </w:r>
      <w:r w:rsidR="00085968">
        <w:rPr>
          <w:rFonts w:ascii="Calibri" w:hAnsi="Calibri" w:cs="Calibri"/>
        </w:rPr>
        <w:t>jest</w:t>
      </w:r>
      <w:r w:rsidRPr="00085968">
        <w:rPr>
          <w:rFonts w:ascii="Calibri" w:hAnsi="Calibri" w:cs="Calibri"/>
        </w:rPr>
        <w:t xml:space="preserve"> uję</w:t>
      </w:r>
      <w:r w:rsidR="00085968">
        <w:rPr>
          <w:rFonts w:ascii="Calibri" w:hAnsi="Calibri" w:cs="Calibri"/>
        </w:rPr>
        <w:t>ta</w:t>
      </w:r>
      <w:r w:rsidRPr="00085968">
        <w:rPr>
          <w:rFonts w:ascii="Calibri" w:hAnsi="Calibri" w:cs="Calibri"/>
        </w:rPr>
        <w:t xml:space="preserve"> w miejscowym planie zagospodarowania przestrzennego Gminy Nowa Ruda.</w:t>
      </w:r>
    </w:p>
    <w:p w14:paraId="3DDC89E6" w14:textId="303C181E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30.11.2025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1273C6AE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415B0A">
        <w:rPr>
          <w:rFonts w:ascii="Calibri" w:hAnsi="Calibri" w:cs="Calibri"/>
        </w:rPr>
        <w:t>278,88</w:t>
      </w:r>
      <w:r w:rsidR="00545C4E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>zł stanowi podstawę do us</w:t>
      </w:r>
      <w:r w:rsidR="00AA1160" w:rsidRPr="000477B6">
        <w:rPr>
          <w:rFonts w:ascii="Calibri" w:hAnsi="Calibri" w:cs="Calibri"/>
        </w:rPr>
        <w:t>talania wysokości należnego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2DCA80F1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0477B6">
        <w:rPr>
          <w:rFonts w:ascii="Calibri" w:hAnsi="Calibri" w:cs="Calibri"/>
        </w:rPr>
        <w:t xml:space="preserve"> </w:t>
      </w:r>
      <w:r w:rsidRPr="001421BE">
        <w:rPr>
          <w:rFonts w:ascii="Calibri" w:hAnsi="Calibri" w:cs="Calibri"/>
        </w:rPr>
        <w:t xml:space="preserve">Podatki i inne obciążenia z tytułu dzierżawy nieruchomości obciążają dzierżawcę. </w:t>
      </w:r>
    </w:p>
    <w:p w14:paraId="19579A0C" w14:textId="6D891867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 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6E22D7EE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lastRenderedPageBreak/>
        <w:t>Zasada aktualizacji opłaty</w:t>
      </w:r>
      <w:r w:rsidRPr="000477B6">
        <w:rPr>
          <w:rFonts w:ascii="Calibri" w:hAnsi="Calibri" w:cs="Calibri"/>
        </w:rPr>
        <w:t>: wysokość czynszu dzierżawnego będzie podlegała waloryzacji raz do roku, ze skutkiem od dnia 1 stycznia każdego roku o średnioroczny wskaźnik cen towarów i usług konsumpcyjnych ogółem w</w:t>
      </w:r>
      <w:r w:rsidR="000C0179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 xml:space="preserve">stosunku do poprzedniego roku, ogłoszony przez Prezesa GUS w Dzienniku Urzędowym Monitor Polski. Waloryzacja czynszu nie wymaga zawierania aneksu do umowy, jednak Wydzierżawiający zawiadomi Dzierżawcę na piśmie o wysokości zwaloryzowanego należnego czynszu, począwszy od 1 stycznia danego roku,  niezwłocznie po ukazaniu się ogłoszenia Prezesa GUS w Dzienniku Urzędowym Monitor  Polski. </w:t>
      </w:r>
      <w:r w:rsidRPr="000477B6">
        <w:rPr>
          <w:rFonts w:ascii="Calibri" w:hAnsi="Calibri" w:cs="Calibri"/>
        </w:rPr>
        <w:br/>
        <w:t xml:space="preserve">Dopuszcza się odstąpienie od dokonania waloryzacji w danym roku kalendarzowym w przypadku, gdy koszt powiadomienia o waloryzacji przewyższałby przychód z niej uzyskany. W takim przypadku waloryzacja w kolejnym roku kalendarzowym będzie przeprowadzona stopniowo, tzn. w pierwszej kolejności zwaloryzowany będzie czynsz w oparciu o wskaźnik z lat, w którym waloryzacja nie była przeprowadzona, a następnie nowa kwota czynszu zostanie zwaloryzowana o wskaźnik obowiązujący w danym roku. </w:t>
      </w:r>
      <w:r w:rsidRPr="000477B6">
        <w:rPr>
          <w:rFonts w:ascii="Calibri" w:hAnsi="Calibri" w:cs="Calibri"/>
        </w:rPr>
        <w:br/>
        <w:t xml:space="preserve">Pierwsza waloryzacja nastąpi od 1 stycznia 2021 roku. 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FD5CC9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FD5CC9">
        <w:rPr>
          <w:rFonts w:cs="Calibri"/>
        </w:rPr>
        <w:tab/>
        <w:t>/Adrianna Mierzejewska – Wójt Gminy Nowa Ruda/</w:t>
      </w:r>
    </w:p>
    <w:sectPr w:rsidR="005F080C" w:rsidRPr="00FD5C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5E082112"/>
    <w:multiLevelType w:val="multilevel"/>
    <w:tmpl w:val="4B94F1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4387CD2"/>
    <w:multiLevelType w:val="hybridMultilevel"/>
    <w:tmpl w:val="9AB450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7E1D6698"/>
    <w:multiLevelType w:val="hybridMultilevel"/>
    <w:tmpl w:val="E2DA7364"/>
    <w:lvl w:ilvl="0" w:tplc="4CA6EAD0">
      <w:start w:val="1"/>
      <w:numFmt w:val="decimal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5"/>
  </w:num>
  <w:num w:numId="9">
    <w:abstractNumId w:val="6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120473"/>
    <w:rsid w:val="001421BE"/>
    <w:rsid w:val="00170181"/>
    <w:rsid w:val="00223E9F"/>
    <w:rsid w:val="00230B46"/>
    <w:rsid w:val="002539F4"/>
    <w:rsid w:val="00267E2E"/>
    <w:rsid w:val="0027759B"/>
    <w:rsid w:val="00277783"/>
    <w:rsid w:val="002B1603"/>
    <w:rsid w:val="002F3A0B"/>
    <w:rsid w:val="002F62FD"/>
    <w:rsid w:val="0036734F"/>
    <w:rsid w:val="0037273B"/>
    <w:rsid w:val="003B16AB"/>
    <w:rsid w:val="003F30A7"/>
    <w:rsid w:val="00415B0A"/>
    <w:rsid w:val="00417FD7"/>
    <w:rsid w:val="0048559D"/>
    <w:rsid w:val="004B5DE8"/>
    <w:rsid w:val="00545C4E"/>
    <w:rsid w:val="00546ED7"/>
    <w:rsid w:val="005877D1"/>
    <w:rsid w:val="005F080C"/>
    <w:rsid w:val="00663799"/>
    <w:rsid w:val="006A5D52"/>
    <w:rsid w:val="006B074D"/>
    <w:rsid w:val="006C7FC0"/>
    <w:rsid w:val="007048EF"/>
    <w:rsid w:val="007057E1"/>
    <w:rsid w:val="007250D9"/>
    <w:rsid w:val="00736D1D"/>
    <w:rsid w:val="00746DC1"/>
    <w:rsid w:val="007A2D3A"/>
    <w:rsid w:val="00811C0D"/>
    <w:rsid w:val="00822332"/>
    <w:rsid w:val="00864AF4"/>
    <w:rsid w:val="008A61C2"/>
    <w:rsid w:val="008E5460"/>
    <w:rsid w:val="00985085"/>
    <w:rsid w:val="00986A39"/>
    <w:rsid w:val="00AA1160"/>
    <w:rsid w:val="00AB586B"/>
    <w:rsid w:val="00B25D2F"/>
    <w:rsid w:val="00B671B0"/>
    <w:rsid w:val="00C81CE8"/>
    <w:rsid w:val="00CD5E1B"/>
    <w:rsid w:val="00D732F8"/>
    <w:rsid w:val="00D77178"/>
    <w:rsid w:val="00E040D0"/>
    <w:rsid w:val="00E923A0"/>
    <w:rsid w:val="00EF28E4"/>
    <w:rsid w:val="00F05A25"/>
    <w:rsid w:val="00F12C82"/>
    <w:rsid w:val="00F234EF"/>
    <w:rsid w:val="00FB28A6"/>
    <w:rsid w:val="00FD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897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2020-09-29T07:24:00Z</cp:lastPrinted>
  <dcterms:created xsi:type="dcterms:W3CDTF">2020-10-06T10:18:00Z</dcterms:created>
  <dcterms:modified xsi:type="dcterms:W3CDTF">2020-10-06T10:18:00Z</dcterms:modified>
</cp:coreProperties>
</file>