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B37B1F3" w:rsidR="00B25D2F" w:rsidRPr="007250D9" w:rsidRDefault="000A3058" w:rsidP="00334059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C656EF">
        <w:rPr>
          <w:rStyle w:val="Pogrubienie"/>
        </w:rPr>
        <w:t>423</w:t>
      </w:r>
      <w:r w:rsidRPr="007250D9">
        <w:rPr>
          <w:rStyle w:val="Pogrubienie"/>
        </w:rPr>
        <w:t xml:space="preserve">/20 Wójta Gminy Nowa Ruda z dnia </w:t>
      </w:r>
      <w:r w:rsidR="00C656EF">
        <w:rPr>
          <w:rStyle w:val="Pogrubienie"/>
        </w:rPr>
        <w:t xml:space="preserve">06 października </w:t>
      </w:r>
      <w:r w:rsidRPr="007250D9">
        <w:rPr>
          <w:rStyle w:val="Pogrubienie"/>
        </w:rPr>
        <w:t xml:space="preserve">2020 roku w sprawie </w:t>
      </w:r>
      <w:r w:rsidR="00334059">
        <w:rPr>
          <w:rStyle w:val="Pogrubienie"/>
        </w:rPr>
        <w:t xml:space="preserve">uchylenia zarządzenia w sprawie </w:t>
      </w:r>
      <w:r w:rsidRPr="007250D9">
        <w:rPr>
          <w:rStyle w:val="Pogrubienie"/>
        </w:rPr>
        <w:t>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E16F524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73C2787B" w14:textId="4F967D80" w:rsidR="006A5D52" w:rsidRPr="00277783" w:rsidRDefault="00334059" w:rsidP="00334059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 xml:space="preserve">Traci moc zarządzenie Nr </w:t>
      </w:r>
      <w:r>
        <w:rPr>
          <w:rFonts w:ascii="Calibri" w:eastAsia="Calibri" w:hAnsi="Calibri" w:cs="Calibri"/>
        </w:rPr>
        <w:t>583/18</w:t>
      </w:r>
      <w:r w:rsidRPr="00334059">
        <w:rPr>
          <w:rFonts w:ascii="Calibri" w:eastAsia="Calibri" w:hAnsi="Calibri" w:cs="Calibri"/>
        </w:rPr>
        <w:t xml:space="preserve"> Wójta Gminy Nowa Ruda z dnia </w:t>
      </w:r>
      <w:r>
        <w:rPr>
          <w:rFonts w:ascii="Calibri" w:eastAsia="Calibri" w:hAnsi="Calibri" w:cs="Calibri"/>
        </w:rPr>
        <w:t>30 sierpnia 2018</w:t>
      </w:r>
      <w:r w:rsidRPr="00334059">
        <w:rPr>
          <w:rFonts w:ascii="Calibri" w:eastAsia="Calibri" w:hAnsi="Calibri" w:cs="Calibri"/>
        </w:rPr>
        <w:t xml:space="preserve"> roku w sprawie przeznaczenia do wydzierżawienia i zawarcia kolejnej umowy dzierżawy oraz ogłoszenia wykazu nieruchomości stanowiących własność Gminy Nowa Ruda i ustalenia wysokości stawki czynszu dzierżawnego.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C656E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656EF">
        <w:rPr>
          <w:rFonts w:cs="Calibri"/>
        </w:rPr>
        <w:tab/>
      </w:r>
      <w:bookmarkStart w:id="0" w:name="_Hlk51660687"/>
      <w:r w:rsidRPr="00C656EF">
        <w:rPr>
          <w:rFonts w:cs="Calibri"/>
        </w:rPr>
        <w:t>/Adrianna Mierzejewska – Wójt Gminy Nowa Ruda/</w:t>
      </w:r>
      <w:bookmarkEnd w:id="0"/>
    </w:p>
    <w:sectPr w:rsidR="00170181" w:rsidRPr="00C65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34059"/>
    <w:rsid w:val="0036734F"/>
    <w:rsid w:val="0037273B"/>
    <w:rsid w:val="003F30A7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656EF"/>
    <w:rsid w:val="00C81CE8"/>
    <w:rsid w:val="00D77178"/>
    <w:rsid w:val="00D973C4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2020-09-30T06:39:00Z</cp:lastPrinted>
  <dcterms:created xsi:type="dcterms:W3CDTF">2020-10-06T09:40:00Z</dcterms:created>
  <dcterms:modified xsi:type="dcterms:W3CDTF">2020-10-06T09:40:00Z</dcterms:modified>
</cp:coreProperties>
</file>