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255EC77F" w:rsidR="00611B40" w:rsidRPr="00D74075" w:rsidRDefault="00E32204" w:rsidP="00212898">
      <w:pPr>
        <w:pStyle w:val="Nagwek1"/>
      </w:pPr>
      <w:r w:rsidRPr="00D74075">
        <w:t xml:space="preserve">Zarządzenie Wójta Gminy Nowa Ruda nr </w:t>
      </w:r>
      <w:r w:rsidR="00D74075" w:rsidRPr="00D74075">
        <w:t>412</w:t>
      </w:r>
      <w:r w:rsidRPr="00D74075">
        <w:t xml:space="preserve">/20 z dnia </w:t>
      </w:r>
      <w:r w:rsidR="00D74075" w:rsidRPr="00D74075">
        <w:t xml:space="preserve">30 </w:t>
      </w:r>
      <w:r w:rsidRPr="00D74075">
        <w:t>września 2020 r</w:t>
      </w:r>
      <w:r w:rsidR="004244C0" w:rsidRPr="00D74075">
        <w:t>oku w</w:t>
      </w:r>
      <w:r w:rsidR="0054337A" w:rsidRPr="00D74075">
        <w:t> </w:t>
      </w:r>
      <w:r w:rsidR="004244C0" w:rsidRPr="00D74075">
        <w:t>sprawie</w:t>
      </w:r>
      <w:r w:rsidRPr="00D74075">
        <w:t xml:space="preserve"> przeznaczenia do wydzierżawienia oraz ogłoszenia wykazu nieruchomości stanowiących własność Gminy Nowa Ruda i ustalenia wysokości </w:t>
      </w:r>
      <w:r w:rsidR="00970064" w:rsidRPr="00D74075">
        <w:t xml:space="preserve">stawki </w:t>
      </w:r>
      <w:r w:rsidRPr="00D74075">
        <w:t>czynszu dzierżawnego</w:t>
      </w:r>
    </w:p>
    <w:p w14:paraId="2A28320A" w14:textId="1A6BAF1F" w:rsidR="00611B40" w:rsidRPr="00D74075" w:rsidRDefault="00E32204" w:rsidP="00212898">
      <w:pPr>
        <w:pStyle w:val="Nagwek2"/>
        <w:rPr>
          <w:color w:val="000000" w:themeColor="text1"/>
        </w:rPr>
      </w:pPr>
      <w:r w:rsidRPr="00D74075">
        <w:rPr>
          <w:color w:val="000000" w:themeColor="text1"/>
        </w:rPr>
        <w:t>Na podstawie art. 30 ust. 2 pkt 3 ustawy z dnia 8 marca 1990 roku o samorządzie gminnym (t.j. Dz. U. z 2020 r. poz. 713) art. 13 ust. 1, art. 25 ust. 1, art. 35 ust. 1 i 2 ustawy z dnia 21</w:t>
      </w:r>
      <w:r w:rsidR="00E16B22" w:rsidRPr="00D74075">
        <w:rPr>
          <w:color w:val="000000" w:themeColor="text1"/>
        </w:rPr>
        <w:t> </w:t>
      </w:r>
      <w:r w:rsidRPr="00D74075">
        <w:rPr>
          <w:color w:val="000000" w:themeColor="text1"/>
        </w:rPr>
        <w:t xml:space="preserve">sierpnia 1997 r. o gospodarce nieruchomościami (t.j. Dz. U. z 2020 r. poz. 65; zm.: Dz. U. z 2020 r. poz. 284, poz. 471 i poz. 782), § 4, § 5 ust. 1 uchwały Nr 252/XXXIII/13 Rady Gminy Nowa Ruda z dnia 29 stycznia 2013 roku w sprawie zasad gospodarowania nieruchomościami stanowiącymi własność Gminy Nowa Ruda (Dolno. z 2013 r. poz. 1851; zm.: Dolno. z 2014 r. poz. 1824 i poz. 2953, z 2015 r. poz. 4379, z 2016 r. poz. 1665 i poz. 4413 oraz z 2020 r. poz. 313), </w:t>
      </w:r>
      <w:r w:rsidR="00082A3D" w:rsidRPr="00D74075">
        <w:rPr>
          <w:b/>
          <w:bCs/>
          <w:color w:val="000000" w:themeColor="text1"/>
        </w:rPr>
        <w:t>Wójt Gminy Nowa Ruda zarządza</w:t>
      </w:r>
      <w:r w:rsidRPr="00D74075">
        <w:rPr>
          <w:b/>
          <w:bCs/>
          <w:color w:val="000000" w:themeColor="text1"/>
        </w:rPr>
        <w:t>, co następuje</w:t>
      </w:r>
      <w:r w:rsidRPr="00D74075">
        <w:rPr>
          <w:color w:val="000000" w:themeColor="text1"/>
        </w:rPr>
        <w:t>:</w:t>
      </w:r>
    </w:p>
    <w:p w14:paraId="6314643A" w14:textId="44941722" w:rsidR="00611B40" w:rsidRPr="00D74075" w:rsidRDefault="00E32204" w:rsidP="00970064">
      <w:pPr>
        <w:pStyle w:val="Akapitzlist"/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Przeznacza się do wydzierżawienia w trybie bezprzetargowym na rzecz wnioskodawcy na czas oznaczony do 3 lat nieruchomość gruntową o powierzchni </w:t>
      </w:r>
      <w:r w:rsidR="009A029D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ogólnej </w:t>
      </w:r>
      <w:r w:rsidR="00212898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300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,00 m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2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9A029D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tym w części o powierzchni </w:t>
      </w:r>
      <w:r w:rsidR="00212898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9A029D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,00 m</w:t>
      </w:r>
      <w:r w:rsidR="009A029D" w:rsidRPr="00D74075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2</w:t>
      </w:r>
      <w:r w:rsidR="009A029D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zabudowaną altanką,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położoną w granicach działki oznaczonej numerem ewidencyjnym </w:t>
      </w:r>
      <w:r w:rsidR="00212898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168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obręb </w:t>
      </w:r>
      <w:r w:rsidR="00212898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Świerki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, określoną szczegółowo w wykazie stanowiącym załącznik do niniejszego zarządzenia.</w:t>
      </w:r>
    </w:p>
    <w:p w14:paraId="2055E08F" w14:textId="4EA09291" w:rsidR="00611B40" w:rsidRPr="00D74075" w:rsidRDefault="00E32204" w:rsidP="00970064">
      <w:pPr>
        <w:pStyle w:val="Akapitzlist"/>
        <w:numPr>
          <w:ilvl w:val="1"/>
          <w:numId w:val="2"/>
        </w:numPr>
        <w:spacing w:after="12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Nieruchomość stanowiącą własność Gminy Nowa Ruda przeznacza się do wydzierżawienia </w:t>
      </w:r>
      <w:r w:rsidR="009A029D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D5214A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9A029D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części niezabudowanej o powierzchni </w:t>
      </w:r>
      <w:r w:rsidR="003251BA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292</w:t>
      </w:r>
      <w:r w:rsidR="009A029D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,00 m</w:t>
      </w:r>
      <w:r w:rsidR="009A029D" w:rsidRPr="00D74075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2</w:t>
      </w:r>
      <w:r w:rsidR="009A029D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na cele związane z prowadzeniem ogrodu przydomowego</w:t>
      </w:r>
      <w:r w:rsidR="009A029D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w części o powierzchni </w:t>
      </w:r>
      <w:r w:rsidR="003251BA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9A029D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,00 m</w:t>
      </w:r>
      <w:r w:rsidR="009A029D" w:rsidRPr="00D74075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2</w:t>
      </w:r>
      <w:r w:rsidR="009A029D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jako grunt </w:t>
      </w:r>
      <w:r w:rsidR="003251BA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zabudowany altaną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, na okres od dnia zawarcia umowy dzierżawy do 31.03.202</w:t>
      </w:r>
      <w:r w:rsidR="003251BA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roku.</w:t>
      </w:r>
    </w:p>
    <w:p w14:paraId="389C0F68" w14:textId="0B68A9F7" w:rsidR="00D5214A" w:rsidRPr="00D74075" w:rsidRDefault="00D5214A" w:rsidP="00970064">
      <w:pPr>
        <w:pStyle w:val="Akapitzlist"/>
        <w:numPr>
          <w:ilvl w:val="1"/>
          <w:numId w:val="2"/>
        </w:numPr>
        <w:spacing w:after="12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Stawkę czynszu dzierżawnego za nieruchomość opisaną w ust. 1 ustala się w wysokości 0,08 zł za 1 m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2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powierzchni ogrodu oraz 0,</w:t>
      </w:r>
      <w:r w:rsidR="003251BA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0 zł za 1 m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2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powierzchni gruntu pod altaną </w:t>
      </w:r>
      <w:r w:rsidR="003251BA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oraz 0,80 zł za 1 m</w:t>
      </w:r>
      <w:r w:rsidR="003251BA" w:rsidRPr="00D74075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2</w:t>
      </w:r>
      <w:r w:rsidR="003251BA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powierzchni altany 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miesięcznie netto, tj. </w:t>
      </w:r>
      <w:r w:rsidR="003251BA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38,57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zł brutto miesięcznie (słownie </w:t>
      </w:r>
      <w:r w:rsidR="003251BA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trzydzieści osiem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złot</w:t>
      </w:r>
      <w:r w:rsidR="009701AD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251BA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57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/100), w tym 23% podatku VAT w kwocie </w:t>
      </w:r>
      <w:r w:rsidR="003251BA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7,21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zł (słownie </w:t>
      </w:r>
      <w:r w:rsidR="003251BA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siedem 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złot</w:t>
      </w:r>
      <w:r w:rsidR="009701AD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251BA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21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/100).</w:t>
      </w:r>
    </w:p>
    <w:p w14:paraId="75B6B068" w14:textId="723D297C" w:rsidR="00611B40" w:rsidRPr="00D74075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Wykaz o którym mowa w § 1 ust. 1  wywiesza się na okres 21 dni na tablicy ogłoszeń w Urzędzie Gminy Nowa Ruda, ul. Niepodległości 2, zamieszcza się w Biuletynie Informacji Publicznej Gminy Nowa Ruda, na stronie internetowej Urzędu Gminy Nowa Ruda oraz na 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tablicy ogłoszeń Sołectwa </w:t>
      </w:r>
      <w:r w:rsidR="0049262E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Świerki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. Informację o zamieszczeniu wykazu podaje się do publicznej wiadomości poprzez ogłoszenie w prasie lokalnej.</w:t>
      </w:r>
    </w:p>
    <w:p w14:paraId="7C9A829C" w14:textId="77777777" w:rsidR="00611B40" w:rsidRPr="00D74075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Wykonanie zarządzenia powierza się kierownikowi Referatu Gospodarki Nieruchomościami i Geodezji.</w:t>
      </w:r>
    </w:p>
    <w:p w14:paraId="4E918C30" w14:textId="77777777" w:rsidR="00611B40" w:rsidRPr="00D74075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Zarządzenie wchodzi w życie z dniem wydania.</w:t>
      </w:r>
    </w:p>
    <w:p w14:paraId="40BBEE78" w14:textId="77777777" w:rsidR="00611B40" w:rsidRPr="00D74075" w:rsidRDefault="00E32204" w:rsidP="00853FDE">
      <w:pPr>
        <w:tabs>
          <w:tab w:val="right" w:pos="8931"/>
        </w:tabs>
        <w:spacing w:before="240"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bookmarkStart w:id="0" w:name="_Hlk51663466"/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/Adrianna Mierzejewska – Wójt Gminy Nowa Ruda/</w:t>
      </w:r>
    </w:p>
    <w:bookmarkEnd w:id="0"/>
    <w:p w14:paraId="04B8540E" w14:textId="4B983035" w:rsidR="00611B40" w:rsidRPr="00D74075" w:rsidRDefault="00E32204" w:rsidP="0076740E">
      <w:pPr>
        <w:pStyle w:val="Nagwek1"/>
        <w:tabs>
          <w:tab w:val="right" w:pos="8505"/>
        </w:tabs>
      </w:pPr>
      <w:r w:rsidRPr="00D74075">
        <w:br w:type="column"/>
        <w:t xml:space="preserve">Załącznik do Zarządzenia </w:t>
      </w:r>
      <w:r w:rsidRPr="00D74075">
        <w:br/>
        <w:t xml:space="preserve">Wójta Gminy Nowa Ruda Nr </w:t>
      </w:r>
      <w:r w:rsidR="00D74075">
        <w:t>412</w:t>
      </w:r>
      <w:r w:rsidRPr="00D74075">
        <w:t>/20</w:t>
      </w:r>
      <w:r w:rsidRPr="00D74075">
        <w:br/>
        <w:t xml:space="preserve">z dnia </w:t>
      </w:r>
      <w:r w:rsidR="00D74075">
        <w:t>30</w:t>
      </w:r>
      <w:r w:rsidR="0054337A" w:rsidRPr="00D74075">
        <w:t xml:space="preserve"> </w:t>
      </w:r>
      <w:r w:rsidRPr="00D74075">
        <w:t>września 2020 roku</w:t>
      </w:r>
    </w:p>
    <w:p w14:paraId="40A7D3DF" w14:textId="0177F3A6" w:rsidR="00E25EED" w:rsidRPr="00D74075" w:rsidRDefault="00E32204" w:rsidP="00212898">
      <w:pPr>
        <w:pStyle w:val="Nagwek2"/>
        <w:rPr>
          <w:color w:val="000000" w:themeColor="text1"/>
        </w:rPr>
      </w:pPr>
      <w:r w:rsidRPr="00D74075">
        <w:rPr>
          <w:color w:val="000000" w:themeColor="text1"/>
        </w:rPr>
        <w:t xml:space="preserve">Wykaz nieruchomości przeznaczonych do dzierżawy w trybie </w:t>
      </w:r>
      <w:r w:rsidR="00B12ABB" w:rsidRPr="00D74075">
        <w:rPr>
          <w:color w:val="000000" w:themeColor="text1"/>
        </w:rPr>
        <w:t>bezprzetargowym</w:t>
      </w:r>
    </w:p>
    <w:p w14:paraId="16AB4B75" w14:textId="313CD44D" w:rsidR="00611B40" w:rsidRPr="00D74075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Oznaczenie nieruchomości</w:t>
      </w:r>
      <w:r w:rsidR="007B1780" w:rsidRPr="00D7407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</w:t>
      </w:r>
    </w:p>
    <w:p w14:paraId="11520114" w14:textId="506A0A4B" w:rsidR="00E2033F" w:rsidRPr="00D74075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6E3347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edłu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g </w:t>
      </w:r>
      <w:r w:rsidR="006E3347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księgi wieczystej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  <w:r w:rsidR="009A1B9E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76740E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SW2K/00028194/4</w:t>
      </w:r>
      <w:r w:rsidR="00372A02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28C44CC1" w14:textId="4989E7CB" w:rsidR="00611B40" w:rsidRPr="00D74075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6E3347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edług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E3347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katastru nieruchomości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  <w:r w:rsidR="00E2033F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34ED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dz. </w:t>
      </w:r>
      <w:r w:rsidR="0076740E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168</w:t>
      </w:r>
      <w:r w:rsidR="00234ED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FB5486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AM-</w:t>
      </w:r>
      <w:r w:rsidR="00B07EA7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FB5486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234ED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obręb 00</w:t>
      </w:r>
      <w:r w:rsidR="007F756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14</w:t>
      </w:r>
      <w:r w:rsidR="00234ED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7F756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Świerki</w:t>
      </w:r>
      <w:r w:rsidR="00372A02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E19E7D9" w14:textId="2EA8925D" w:rsidR="00611B40" w:rsidRPr="00D74075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Powierzchnia nieruchomości do dzierżawy: </w:t>
      </w:r>
      <w:r w:rsidR="007F756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300</w:t>
      </w:r>
      <w:r w:rsidR="00F52690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,00 m</w:t>
      </w:r>
      <w:r w:rsidR="00F52690" w:rsidRPr="00D74075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2</w:t>
      </w:r>
      <w:r w:rsidR="00372A02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2E04CAB" w14:textId="275EECE2" w:rsidR="00611B40" w:rsidRPr="00D74075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Opis nieruchomości, przeznaczenie i sposób zagospodarowania: </w:t>
      </w:r>
      <w:r w:rsidR="00386723" w:rsidRPr="00D7407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br/>
      </w:r>
      <w:r w:rsidR="00F52690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nieruchomość gruntowa </w:t>
      </w:r>
      <w:r w:rsidR="00853FDE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powierzchni ogólnej </w:t>
      </w:r>
      <w:r w:rsidR="007F756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300</w:t>
      </w:r>
      <w:r w:rsidR="00853FDE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,00 m</w:t>
      </w:r>
      <w:r w:rsidR="00853FDE" w:rsidRPr="00D74075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2</w:t>
      </w:r>
      <w:r w:rsidR="00853FDE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FC3D2C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tym w części o powierzchni </w:t>
      </w:r>
      <w:r w:rsidR="007F756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FC3D2C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,00 m</w:t>
      </w:r>
      <w:r w:rsidR="00FC3D2C" w:rsidRPr="00D74075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2</w:t>
      </w:r>
      <w:r w:rsidR="00FC3D2C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zabudowana</w:t>
      </w:r>
      <w:r w:rsidR="007F756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altanką, </w:t>
      </w:r>
      <w:r w:rsidR="003E2B3C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sklasyfikowana jako </w:t>
      </w:r>
      <w:r w:rsidR="007F756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grunty rolne zabudowane</w:t>
      </w:r>
      <w:r w:rsidR="00FC3D2C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r w:rsidR="007F756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Br-PsIV</w:t>
      </w:r>
      <w:r w:rsidR="003E2B3C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853FDE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położona w granicach działki numer </w:t>
      </w:r>
      <w:r w:rsidR="007F756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168</w:t>
      </w:r>
      <w:r w:rsidR="00853FDE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we</w:t>
      </w:r>
      <w:r w:rsidR="00556CBB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853FDE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wsi </w:t>
      </w:r>
      <w:r w:rsidR="007F756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Świerki</w:t>
      </w:r>
      <w:r w:rsidR="00AF42DA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, przeznaczona do wydzierżawienia</w:t>
      </w:r>
      <w:r w:rsidR="00FC3D2C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części niezabudowanej o</w:t>
      </w:r>
      <w:r w:rsidR="00386723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FC3D2C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powierzchni </w:t>
      </w:r>
      <w:r w:rsidR="007F756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292</w:t>
      </w:r>
      <w:r w:rsidR="00FC3D2C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,00 m</w:t>
      </w:r>
      <w:r w:rsidR="00FC3D2C" w:rsidRPr="00D74075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2</w:t>
      </w:r>
      <w:r w:rsidR="00AF42DA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cele związane </w:t>
      </w:r>
      <w:r w:rsidR="001636EF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7F756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1636EF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prowadzeniem ogrodu przydomowego</w:t>
      </w:r>
      <w:r w:rsidR="00FC3D2C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w</w:t>
      </w:r>
      <w:r w:rsidR="00386723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FC3D2C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części o powierzchni </w:t>
      </w:r>
      <w:r w:rsidR="007F756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FC3D2C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,00</w:t>
      </w:r>
      <w:r w:rsidR="00386723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FC3D2C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="00FC3D2C" w:rsidRPr="00D74075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2</w:t>
      </w:r>
      <w:r w:rsidR="00FC3D2C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jako grunt </w:t>
      </w:r>
      <w:r w:rsidR="007F756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zabudowany</w:t>
      </w:r>
      <w:r w:rsidR="00FC3D2C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altanką</w:t>
      </w:r>
      <w:r w:rsidR="001636EF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1636EF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00267153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Działka nr 168 we wsi Świerki nie jest ujęta w miejscowym planie zagospodarowania przestrzennego Gminy Nowa Ruda.</w:t>
      </w:r>
    </w:p>
    <w:p w14:paraId="01EA17FD" w14:textId="1AAD1A41" w:rsidR="00611B40" w:rsidRPr="00D74075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Czas trwania dzierżawy:</w:t>
      </w:r>
      <w:r w:rsidR="00E021C0" w:rsidRPr="00D7407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E021C0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do 31.03.202</w:t>
      </w:r>
      <w:r w:rsidR="000D6DB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E021C0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</w:t>
      </w:r>
      <w:r w:rsidR="00E900D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oku</w:t>
      </w:r>
      <w:r w:rsidR="00372A02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ACD9412" w14:textId="79D4CC39" w:rsidR="00611B40" w:rsidRPr="00D74075" w:rsidRDefault="00E32204" w:rsidP="00ED517C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Wysokość opłat:</w:t>
      </w:r>
    </w:p>
    <w:p w14:paraId="7D74C15F" w14:textId="47AC60A4" w:rsidR="007A49F9" w:rsidRPr="00D74075" w:rsidRDefault="007A49F9" w:rsidP="00ED517C">
      <w:pPr>
        <w:pStyle w:val="Akapitzlist"/>
        <w:numPr>
          <w:ilvl w:val="1"/>
          <w:numId w:val="5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stawk</w:t>
      </w:r>
      <w:r w:rsidR="00697462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czynszu: 0,08 zł za 1 m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2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powierzchni ogrodu oraz 0,</w:t>
      </w:r>
      <w:r w:rsidR="000D6DB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0 zł za 1 m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2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powierzchni gruntu pod altanką </w:t>
      </w:r>
      <w:r w:rsidR="000D6DB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oraz 0,80 zł za 1 m</w:t>
      </w:r>
      <w:r w:rsidR="000D6DB5" w:rsidRPr="00D74075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2</w:t>
      </w:r>
      <w:r w:rsidR="000D6DB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powierzchni altanki 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miesięcznie netto</w:t>
      </w:r>
      <w:r w:rsidR="00697462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50CFE135" w14:textId="0847C584" w:rsidR="007A49F9" w:rsidRPr="00D74075" w:rsidRDefault="007A49F9" w:rsidP="00003BBF">
      <w:pPr>
        <w:pStyle w:val="Akapitzlist"/>
        <w:numPr>
          <w:ilvl w:val="1"/>
          <w:numId w:val="5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="004E1BB8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iesięczna </w:t>
      </w:r>
      <w:r w:rsidR="00E32204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wysokość czynszu:</w:t>
      </w:r>
      <w:r w:rsidR="00463323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D6DB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38,57</w:t>
      </w:r>
      <w:r w:rsidR="004E1BB8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zł brutto, w tym 23% podatku VAT w kwocie </w:t>
      </w:r>
      <w:r w:rsidR="000D6DB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7,21</w:t>
      </w:r>
      <w:r w:rsidR="004E1BB8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zł</w:t>
      </w:r>
      <w:r w:rsidR="00697462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5F6F09EE" w14:textId="5550D8A7" w:rsidR="00611B40" w:rsidRPr="00D74075" w:rsidRDefault="007A49F9" w:rsidP="00003BBF">
      <w:pPr>
        <w:pStyle w:val="Akapitzlist"/>
        <w:numPr>
          <w:ilvl w:val="1"/>
          <w:numId w:val="5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E32204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odatki i inne obciążenia z tytułu dzierżawy nieruchomości obciążają Dzierżawcę.</w:t>
      </w:r>
    </w:p>
    <w:p w14:paraId="41DCDB35" w14:textId="55E73C40" w:rsidR="00611B40" w:rsidRPr="00D74075" w:rsidRDefault="00E32204" w:rsidP="00AC303A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Termin wnoszenia opłat: </w:t>
      </w:r>
      <w:r w:rsidR="004E1BB8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do 10 dnia każdego miesiąca</w:t>
      </w:r>
      <w:r w:rsidR="00372A02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2FF409D" w14:textId="2AAD3C21" w:rsidR="00386723" w:rsidRPr="00D74075" w:rsidRDefault="00386723" w:rsidP="008F2C03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Zasady aktualizacji opłat:</w:t>
      </w:r>
    </w:p>
    <w:p w14:paraId="50D261BC" w14:textId="5E9B5B53" w:rsidR="00611B40" w:rsidRPr="00D74075" w:rsidRDefault="00E32204" w:rsidP="00E25EED">
      <w:pPr>
        <w:spacing w:after="24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O zmianie wysokości czynszu Wydzierżawiający zawiadomi Dzierżawcę pisemnie na 7 dni przed rozpoczęciem miesiąca kalendarzowego bez konieczności jego wypowiadania i</w:t>
      </w:r>
      <w:r w:rsidR="007A49F9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zawierania aneksu do umowy.</w:t>
      </w:r>
      <w:r w:rsidR="008F2C03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W razie przekroczenia terminu, nowa wysokość czynszu obowiązuje od następnego miesiąca.</w:t>
      </w:r>
    </w:p>
    <w:p w14:paraId="68DCFF3C" w14:textId="01CD5C2F" w:rsidR="002C33B4" w:rsidRPr="00D74075" w:rsidRDefault="00E25EED" w:rsidP="00D74075">
      <w:p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Wykaz wywiesza się na okres 21 dni, tj. od dnia </w:t>
      </w:r>
      <w:r w:rsidR="00D74075">
        <w:rPr>
          <w:rFonts w:asciiTheme="minorHAnsi" w:hAnsiTheme="minorHAnsi" w:cstheme="minorHAnsi"/>
          <w:color w:val="000000" w:themeColor="text1"/>
          <w:sz w:val="24"/>
          <w:szCs w:val="24"/>
        </w:rPr>
        <w:t>30</w:t>
      </w:r>
      <w:r w:rsidR="0054337A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09.2020 r. do dnia</w:t>
      </w:r>
      <w:r w:rsid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20</w:t>
      </w:r>
      <w:r w:rsidR="0054337A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10.2020 r.</w:t>
      </w:r>
    </w:p>
    <w:p w14:paraId="31FC4F33" w14:textId="77777777" w:rsidR="00611B40" w:rsidRPr="00D74075" w:rsidRDefault="00E32204" w:rsidP="007A49F9">
      <w:pPr>
        <w:spacing w:before="360" w:after="0" w:line="360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Otrzymują:</w:t>
      </w:r>
    </w:p>
    <w:p w14:paraId="37773291" w14:textId="209DBFE5" w:rsidR="00611B40" w:rsidRPr="00D74075" w:rsidRDefault="00E32204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Sołtys wsi </w:t>
      </w:r>
      <w:r w:rsidR="004B78C5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Świerki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 do ogłoszenia na tablicy ogłoszeń</w:t>
      </w:r>
    </w:p>
    <w:p w14:paraId="72DBB2C0" w14:textId="77777777" w:rsidR="00611B40" w:rsidRPr="00D74075" w:rsidRDefault="00E32204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Prasa lokalna – www.otoprzetargi.pl</w:t>
      </w:r>
    </w:p>
    <w:p w14:paraId="716553ED" w14:textId="3E563ACF" w:rsidR="00611B40" w:rsidRDefault="00E32204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Referat G</w:t>
      </w:r>
      <w:r w:rsidR="00E9164F"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ospodarki Nieruchomościami i Geodezji</w:t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a/a</w:t>
      </w:r>
    </w:p>
    <w:p w14:paraId="0D1AF8D6" w14:textId="202F2689" w:rsidR="00D74075" w:rsidRPr="00D74075" w:rsidRDefault="00D74075" w:rsidP="00D74075">
      <w:pPr>
        <w:tabs>
          <w:tab w:val="right" w:pos="8505"/>
        </w:tabs>
        <w:spacing w:before="240"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D74075">
        <w:rPr>
          <w:rFonts w:asciiTheme="minorHAnsi" w:hAnsiTheme="minorHAnsi" w:cstheme="minorHAnsi"/>
          <w:color w:val="000000" w:themeColor="text1"/>
          <w:sz w:val="24"/>
          <w:szCs w:val="24"/>
        </w:rPr>
        <w:t>/Adrianna Mierzejewska – Wójt Gminy Nowa Ruda/</w:t>
      </w:r>
    </w:p>
    <w:sectPr w:rsidR="00D74075" w:rsidRPr="00D74075" w:rsidSect="00970064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812EC7" w14:textId="77777777" w:rsidR="00513919" w:rsidRDefault="00513919">
      <w:pPr>
        <w:spacing w:after="0" w:line="240" w:lineRule="auto"/>
      </w:pPr>
      <w:r>
        <w:separator/>
      </w:r>
    </w:p>
  </w:endnote>
  <w:endnote w:type="continuationSeparator" w:id="0">
    <w:p w14:paraId="4A4CD1BB" w14:textId="77777777" w:rsidR="00513919" w:rsidRDefault="00513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13ADB" w14:textId="77777777" w:rsidR="00513919" w:rsidRDefault="0051391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45D8DD1" w14:textId="77777777" w:rsidR="00513919" w:rsidRDefault="00513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F698D8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3BBF"/>
    <w:rsid w:val="00031CC2"/>
    <w:rsid w:val="00082A3D"/>
    <w:rsid w:val="000B6DD8"/>
    <w:rsid w:val="000B7A67"/>
    <w:rsid w:val="000D6DB5"/>
    <w:rsid w:val="001636EF"/>
    <w:rsid w:val="00212898"/>
    <w:rsid w:val="00234ED5"/>
    <w:rsid w:val="00267153"/>
    <w:rsid w:val="00267265"/>
    <w:rsid w:val="0029364D"/>
    <w:rsid w:val="002B7CF2"/>
    <w:rsid w:val="002C33B4"/>
    <w:rsid w:val="00314DCD"/>
    <w:rsid w:val="003251BA"/>
    <w:rsid w:val="00345865"/>
    <w:rsid w:val="00372A02"/>
    <w:rsid w:val="00386723"/>
    <w:rsid w:val="003B1195"/>
    <w:rsid w:val="003E2B3C"/>
    <w:rsid w:val="004244C0"/>
    <w:rsid w:val="00463323"/>
    <w:rsid w:val="0049262E"/>
    <w:rsid w:val="004B78C5"/>
    <w:rsid w:val="004E1BB8"/>
    <w:rsid w:val="00513919"/>
    <w:rsid w:val="005163C6"/>
    <w:rsid w:val="0054337A"/>
    <w:rsid w:val="00544FF8"/>
    <w:rsid w:val="00545088"/>
    <w:rsid w:val="00556CBB"/>
    <w:rsid w:val="005D2190"/>
    <w:rsid w:val="00611B40"/>
    <w:rsid w:val="00697462"/>
    <w:rsid w:val="006E3347"/>
    <w:rsid w:val="00747B44"/>
    <w:rsid w:val="0076740E"/>
    <w:rsid w:val="00780BCE"/>
    <w:rsid w:val="007949FC"/>
    <w:rsid w:val="007A49F9"/>
    <w:rsid w:val="007B1780"/>
    <w:rsid w:val="007F7565"/>
    <w:rsid w:val="00853FDE"/>
    <w:rsid w:val="008F2C03"/>
    <w:rsid w:val="00970064"/>
    <w:rsid w:val="009701AD"/>
    <w:rsid w:val="009A029D"/>
    <w:rsid w:val="009A1B9E"/>
    <w:rsid w:val="00A03FFB"/>
    <w:rsid w:val="00A317DF"/>
    <w:rsid w:val="00A36EF8"/>
    <w:rsid w:val="00A75CA3"/>
    <w:rsid w:val="00AC303A"/>
    <w:rsid w:val="00AF42DA"/>
    <w:rsid w:val="00B07EA7"/>
    <w:rsid w:val="00B12ABB"/>
    <w:rsid w:val="00C110CA"/>
    <w:rsid w:val="00CA1D89"/>
    <w:rsid w:val="00CC7574"/>
    <w:rsid w:val="00D378F9"/>
    <w:rsid w:val="00D5214A"/>
    <w:rsid w:val="00D74075"/>
    <w:rsid w:val="00E021C0"/>
    <w:rsid w:val="00E16B22"/>
    <w:rsid w:val="00E16DC2"/>
    <w:rsid w:val="00E2033F"/>
    <w:rsid w:val="00E25EED"/>
    <w:rsid w:val="00E32204"/>
    <w:rsid w:val="00E900D5"/>
    <w:rsid w:val="00E9164F"/>
    <w:rsid w:val="00ED3A29"/>
    <w:rsid w:val="00ED517C"/>
    <w:rsid w:val="00EF012A"/>
    <w:rsid w:val="00F03794"/>
    <w:rsid w:val="00F52690"/>
    <w:rsid w:val="00F93BB3"/>
    <w:rsid w:val="00FB5486"/>
    <w:rsid w:val="00FC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aliases w:val="tytuł zarządzenia"/>
    <w:basedOn w:val="Normalny"/>
    <w:next w:val="Normalny"/>
    <w:uiPriority w:val="9"/>
    <w:qFormat/>
    <w:rsid w:val="00212898"/>
    <w:pPr>
      <w:keepNext/>
      <w:keepLines/>
      <w:spacing w:after="120" w:line="360" w:lineRule="auto"/>
      <w:outlineLvl w:val="0"/>
    </w:pPr>
    <w:rPr>
      <w:rFonts w:asciiTheme="minorHAnsi" w:eastAsia="Times New Roman" w:hAnsiTheme="minorHAnsi" w:cstheme="minorHAnsi"/>
      <w:b/>
      <w:bCs/>
      <w:color w:val="000000" w:themeColor="text1"/>
      <w:sz w:val="26"/>
      <w:szCs w:val="26"/>
    </w:rPr>
  </w:style>
  <w:style w:type="paragraph" w:styleId="Nagwek2">
    <w:name w:val="heading 2"/>
    <w:aliases w:val="podstawa prawna"/>
    <w:basedOn w:val="Normalny"/>
    <w:next w:val="Normalny"/>
    <w:uiPriority w:val="9"/>
    <w:unhideWhenUsed/>
    <w:qFormat/>
    <w:rsid w:val="00212898"/>
    <w:pPr>
      <w:keepNext/>
      <w:keepLines/>
      <w:spacing w:after="120" w:line="360" w:lineRule="auto"/>
      <w:outlineLvl w:val="1"/>
    </w:pPr>
    <w:rPr>
      <w:rFonts w:asciiTheme="minorHAnsi" w:eastAsia="Times New Roman" w:hAnsiTheme="minorHAnsi" w:cstheme="minorHAnsi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128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2128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653</Words>
  <Characters>3923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Zarządzenie Wójta Gminy Nowa Ruda nr ………./20 z dnia ……….września 2020 roku w spr</vt:lpstr>
      <vt:lpstr>    Na podstawie art. 30 ust. 2 pkt 3 ustawy z dnia 8 marca 1990 roku o samorządzie </vt:lpstr>
      <vt:lpstr>Załącznik do Zarządzenia  Wójta Gminy Nowa Ruda Nr ……./20 z dnia …….. września </vt:lpstr>
      <vt:lpstr>    Wykaz nieruchomości przeznaczonych do dzierżawy w trybie bezprzetargowym</vt:lpstr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2</cp:revision>
  <cp:lastPrinted>2020-09-22T12:23:00Z</cp:lastPrinted>
  <dcterms:created xsi:type="dcterms:W3CDTF">2020-10-01T06:11:00Z</dcterms:created>
  <dcterms:modified xsi:type="dcterms:W3CDTF">2020-10-01T06:11:00Z</dcterms:modified>
</cp:coreProperties>
</file>