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40" w:rsidRPr="00250F40" w:rsidRDefault="000A3058" w:rsidP="00DF493D">
      <w:pPr>
        <w:pStyle w:val="Nagwek1"/>
      </w:pPr>
      <w:r w:rsidRPr="003F30A7">
        <w:t xml:space="preserve">Zarządzenie </w:t>
      </w:r>
      <w:r w:rsidR="00AB586B">
        <w:t>N</w:t>
      </w:r>
      <w:r w:rsidR="00B63FA1">
        <w:t xml:space="preserve">r 409/20 </w:t>
      </w:r>
      <w:r w:rsidRPr="003F30A7">
        <w:t>Wó</w:t>
      </w:r>
      <w:r w:rsidR="00DF493D">
        <w:t xml:space="preserve">jta Gminy Nowa Ruda z dnia 29 września </w:t>
      </w:r>
      <w:r w:rsidRPr="003F30A7">
        <w:t xml:space="preserve">2020 roku w </w:t>
      </w:r>
      <w:r w:rsidR="00250F40" w:rsidRPr="00D72D43">
        <w:t xml:space="preserve"> sprawie sprzedaży w drodze </w:t>
      </w:r>
      <w:r w:rsidR="00B80440">
        <w:t>I</w:t>
      </w:r>
      <w:r w:rsidR="00250F40" w:rsidRPr="00D72D43">
        <w:t>I ustnego przetargu nieograniczonego nieruchomości stanowiącej własność Gminy Nowa Ruda</w:t>
      </w:r>
    </w:p>
    <w:p w:rsidR="000A3058" w:rsidRPr="00B671B0" w:rsidRDefault="000A3058" w:rsidP="00DF493D">
      <w:pPr>
        <w:pStyle w:val="Podstawa"/>
        <w:rPr>
          <w:rFonts w:cstheme="majorHAnsi"/>
          <w:szCs w:val="24"/>
        </w:rPr>
      </w:pPr>
      <w:r w:rsidRPr="00B671B0">
        <w:rPr>
          <w:rFonts w:cstheme="majorHAnsi"/>
        </w:rPr>
        <w:t>Na podstawie art. 30 ust. 2 pkt 3 ustawy z dnia 8 marca 1990 roku o samorządzie gminnym (</w:t>
      </w:r>
      <w:proofErr w:type="spellStart"/>
      <w:r w:rsidRPr="00B671B0">
        <w:rPr>
          <w:rFonts w:cstheme="majorHAnsi"/>
        </w:rPr>
        <w:t>t.j</w:t>
      </w:r>
      <w:proofErr w:type="spellEnd"/>
      <w:r w:rsidRPr="00B671B0">
        <w:rPr>
          <w:rFonts w:cstheme="majorHAnsi"/>
        </w:rPr>
        <w:t>. Dz. U. z 2020 r. poz. 713) art. 13</w:t>
      </w:r>
      <w:r w:rsidR="00762DB6">
        <w:rPr>
          <w:rFonts w:cstheme="majorHAnsi"/>
        </w:rPr>
        <w:t xml:space="preserve"> ust. 1, art. 25 ust. 1, art. 37 ust. 1, art.38 ust.1, ust.2, </w:t>
      </w:r>
      <w:r w:rsidR="003A703E">
        <w:rPr>
          <w:rFonts w:cstheme="majorHAnsi"/>
        </w:rPr>
        <w:t xml:space="preserve">art.39 ust.1, </w:t>
      </w:r>
      <w:r w:rsidR="00762DB6">
        <w:rPr>
          <w:rFonts w:cstheme="majorHAnsi"/>
        </w:rPr>
        <w:t>art.40 ust.1 pkt.1</w:t>
      </w:r>
      <w:r w:rsidR="003A703E">
        <w:rPr>
          <w:rFonts w:cstheme="majorHAnsi"/>
        </w:rPr>
        <w:t xml:space="preserve">, art.67 ust.2 pkt.2 </w:t>
      </w:r>
      <w:r w:rsidRPr="00B671B0">
        <w:rPr>
          <w:rFonts w:cstheme="majorHAnsi"/>
        </w:rPr>
        <w:t>ustawy z dnia 21 sierpnia 1997 r. o gospodarce nieruchomościami (</w:t>
      </w:r>
      <w:proofErr w:type="spellStart"/>
      <w:r w:rsidRPr="00B671B0">
        <w:rPr>
          <w:rFonts w:cstheme="majorHAnsi"/>
        </w:rPr>
        <w:t>t.j</w:t>
      </w:r>
      <w:proofErr w:type="spellEnd"/>
      <w:r w:rsidRPr="00B671B0">
        <w:rPr>
          <w:rFonts w:cstheme="majorHAnsi"/>
        </w:rPr>
        <w:t xml:space="preserve">. Dz. U. z 2020 r. poz. 65; zm.: Dz. U. z 2020 r. poz. 284, poz. 471 i poz. 782), § </w:t>
      </w:r>
      <w:r w:rsidR="003A703E">
        <w:rPr>
          <w:rFonts w:cstheme="majorHAnsi"/>
        </w:rPr>
        <w:t xml:space="preserve">4 i </w:t>
      </w:r>
      <w:r w:rsidR="00762DB6">
        <w:rPr>
          <w:rFonts w:cstheme="majorHAnsi"/>
        </w:rPr>
        <w:t xml:space="preserve">§ 6 </w:t>
      </w:r>
      <w:r w:rsidRPr="00B671B0">
        <w:rPr>
          <w:rFonts w:cstheme="majorHAnsi"/>
        </w:rPr>
        <w:t xml:space="preserve">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rPr>
          <w:rFonts w:cstheme="majorHAnsi"/>
        </w:rPr>
        <w:br/>
      </w:r>
      <w:r w:rsidRPr="00B671B0">
        <w:rPr>
          <w:rFonts w:cstheme="majorHAnsi"/>
          <w:szCs w:val="24"/>
        </w:rPr>
        <w:t>Wójt Gminy Nowa Ruda zarządza, co następuje:</w:t>
      </w:r>
    </w:p>
    <w:p w:rsidR="00920B2C" w:rsidRPr="00920B2C" w:rsidRDefault="00920B2C" w:rsidP="00DF493D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Cenę ustaloną do I przetargu ustnego nieograniczonego dotyczącego zbycia lokalu mieszkalnego nr 4, położonego w Bożkowie nr 116, w granicach działki ewidencyjnej nr 158/4 o powierzchni 0,1517 ha, obniża się na kwotę 40 000, 00 złotych.</w:t>
      </w:r>
    </w:p>
    <w:p w:rsidR="000A3058" w:rsidRPr="00E57481" w:rsidRDefault="00250F40" w:rsidP="00DF493D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Theme="majorHAnsi" w:eastAsia="Calibri" w:hAnsiTheme="majorHAnsi" w:cs="Calibri"/>
        </w:rPr>
      </w:pPr>
      <w:r w:rsidRPr="00E57481">
        <w:rPr>
          <w:rFonts w:asciiTheme="majorHAnsi" w:hAnsiTheme="majorHAnsi" w:cs="Calibri"/>
        </w:rPr>
        <w:t>Ustal się warunki sprzedaży</w:t>
      </w:r>
      <w:r w:rsidR="000A3058" w:rsidRPr="00E57481">
        <w:rPr>
          <w:rFonts w:asciiTheme="majorHAnsi" w:hAnsiTheme="majorHAnsi" w:cs="Calibri"/>
        </w:rPr>
        <w:t xml:space="preserve"> </w:t>
      </w:r>
      <w:r w:rsidRPr="00E57481">
        <w:rPr>
          <w:rFonts w:asciiTheme="majorHAnsi" w:hAnsiTheme="majorHAnsi"/>
          <w:color w:val="000000" w:themeColor="text1"/>
        </w:rPr>
        <w:t>lokalu mieszkalnego nr 4, położonego w budynku mieszkalno</w:t>
      </w:r>
      <w:r w:rsidR="00C54447" w:rsidRPr="00E57481">
        <w:rPr>
          <w:rFonts w:asciiTheme="majorHAnsi" w:hAnsiTheme="majorHAnsi"/>
          <w:color w:val="000000" w:themeColor="text1"/>
        </w:rPr>
        <w:t xml:space="preserve"> </w:t>
      </w:r>
      <w:r w:rsidRPr="00E57481">
        <w:rPr>
          <w:rFonts w:asciiTheme="majorHAnsi" w:hAnsiTheme="majorHAnsi"/>
          <w:color w:val="000000" w:themeColor="text1"/>
        </w:rPr>
        <w:t xml:space="preserve">użytkowym, w Bożkowie </w:t>
      </w:r>
      <w:r w:rsidR="00920B2C">
        <w:rPr>
          <w:rFonts w:asciiTheme="majorHAnsi" w:hAnsiTheme="majorHAnsi"/>
          <w:color w:val="000000" w:themeColor="text1"/>
        </w:rPr>
        <w:t xml:space="preserve">nr 116, </w:t>
      </w:r>
      <w:r w:rsidRPr="00E57481">
        <w:rPr>
          <w:rFonts w:asciiTheme="majorHAnsi" w:hAnsiTheme="majorHAnsi"/>
          <w:color w:val="000000" w:themeColor="text1"/>
        </w:rPr>
        <w:t>w granicach działki nr 158/4 o powierzchni</w:t>
      </w:r>
      <w:r w:rsidR="00920B2C">
        <w:rPr>
          <w:rFonts w:asciiTheme="majorHAnsi" w:hAnsiTheme="majorHAnsi"/>
          <w:color w:val="000000" w:themeColor="text1"/>
        </w:rPr>
        <w:t xml:space="preserve"> 0,1517</w:t>
      </w:r>
      <w:r w:rsidRPr="00E57481">
        <w:rPr>
          <w:rFonts w:asciiTheme="majorHAnsi" w:hAnsiTheme="majorHAnsi"/>
          <w:color w:val="000000" w:themeColor="text1"/>
          <w:lang w:eastAsia="pl-PL"/>
        </w:rPr>
        <w:t xml:space="preserve"> ha</w:t>
      </w:r>
      <w:r w:rsidRPr="00E57481">
        <w:rPr>
          <w:rFonts w:asciiTheme="majorHAnsi" w:hAnsiTheme="majorHAnsi"/>
          <w:color w:val="000000" w:themeColor="text1"/>
        </w:rPr>
        <w:t>, Księga wieczysta numer SW2K/00010931/4, będącego własnością Gminy Nowa Ruda, w drodze I</w:t>
      </w:r>
      <w:r w:rsidR="00C54447" w:rsidRPr="00E57481">
        <w:rPr>
          <w:rFonts w:asciiTheme="majorHAnsi" w:hAnsiTheme="majorHAnsi"/>
          <w:color w:val="000000" w:themeColor="text1"/>
        </w:rPr>
        <w:t xml:space="preserve">I </w:t>
      </w:r>
      <w:r w:rsidRPr="00E57481">
        <w:rPr>
          <w:rFonts w:asciiTheme="majorHAnsi" w:hAnsiTheme="majorHAnsi"/>
          <w:color w:val="000000" w:themeColor="text1"/>
        </w:rPr>
        <w:t>przetargu ustnego nieograniczonego - stanowiące załącznik do zarządzenia.</w:t>
      </w:r>
    </w:p>
    <w:p w:rsidR="00250F40" w:rsidRPr="00E57481" w:rsidRDefault="00250F40" w:rsidP="00DF493D">
      <w:pPr>
        <w:pStyle w:val="Nagwek5"/>
        <w:numPr>
          <w:ilvl w:val="0"/>
          <w:numId w:val="3"/>
        </w:numPr>
        <w:spacing w:before="0" w:line="360" w:lineRule="auto"/>
        <w:rPr>
          <w:color w:val="000000" w:themeColor="text1"/>
          <w:sz w:val="24"/>
          <w:szCs w:val="24"/>
        </w:rPr>
      </w:pPr>
      <w:r w:rsidRPr="00E57481">
        <w:rPr>
          <w:color w:val="000000" w:themeColor="text1"/>
          <w:sz w:val="24"/>
          <w:szCs w:val="24"/>
        </w:rPr>
        <w:t>Ogłoszenie o przetargu wywiesza się na tablicy ogłoszeń w Urzędzie Gminy Nowa Ruda, ul. Niepodległości nr 2.</w:t>
      </w:r>
    </w:p>
    <w:p w:rsidR="00250F40" w:rsidRPr="00E57481" w:rsidRDefault="00E57481" w:rsidP="00DF493D">
      <w:pPr>
        <w:pStyle w:val="Nagwek6"/>
        <w:tabs>
          <w:tab w:val="left" w:pos="1995"/>
        </w:tabs>
        <w:spacing w:before="0" w:line="360" w:lineRule="auto"/>
        <w:rPr>
          <w:rFonts w:eastAsia="Calibri" w:cs="Calibri"/>
        </w:rPr>
      </w:pPr>
      <w:r w:rsidRPr="00E57481">
        <w:rPr>
          <w:rFonts w:eastAsia="Calibri" w:cs="Calibri"/>
        </w:rPr>
        <w:tab/>
      </w:r>
    </w:p>
    <w:p w:rsidR="00250F40" w:rsidRPr="00E57481" w:rsidRDefault="00250F40" w:rsidP="00DF493D">
      <w:pPr>
        <w:pStyle w:val="Nagwek6"/>
        <w:numPr>
          <w:ilvl w:val="0"/>
          <w:numId w:val="3"/>
        </w:numPr>
        <w:spacing w:before="0" w:line="360" w:lineRule="auto"/>
        <w:rPr>
          <w:i w:val="0"/>
          <w:color w:val="000000" w:themeColor="text1"/>
          <w:sz w:val="24"/>
          <w:szCs w:val="24"/>
        </w:rPr>
      </w:pPr>
      <w:r w:rsidRPr="00E57481">
        <w:rPr>
          <w:i w:val="0"/>
          <w:color w:val="000000" w:themeColor="text1"/>
          <w:sz w:val="24"/>
          <w:szCs w:val="24"/>
        </w:rPr>
        <w:t>Informację o ogłoszeniu</w:t>
      </w:r>
      <w:r w:rsidR="00920B2C">
        <w:rPr>
          <w:i w:val="0"/>
          <w:color w:val="000000" w:themeColor="text1"/>
          <w:sz w:val="24"/>
          <w:szCs w:val="24"/>
        </w:rPr>
        <w:t xml:space="preserve"> II</w:t>
      </w:r>
      <w:r w:rsidRPr="00E57481">
        <w:rPr>
          <w:i w:val="0"/>
          <w:color w:val="000000" w:themeColor="text1"/>
          <w:sz w:val="24"/>
          <w:szCs w:val="24"/>
        </w:rPr>
        <w:t xml:space="preserve"> przetargu podaje się do publicznej wiadomości w Biuletynie Informacji Publicznej Gminy Nowa Ruda, na tablicy ogłoszeń Sołectwa Bożków oraz na stronie internetowej Urzędu Gminy Nowa Ruda.</w:t>
      </w:r>
    </w:p>
    <w:p w:rsidR="00250F40" w:rsidRPr="00E57481" w:rsidRDefault="00250F40" w:rsidP="00DF493D">
      <w:pPr>
        <w:pStyle w:val="Akapitzlist"/>
        <w:numPr>
          <w:ilvl w:val="0"/>
          <w:numId w:val="3"/>
        </w:numPr>
        <w:rPr>
          <w:rFonts w:asciiTheme="majorHAnsi" w:hAnsiTheme="majorHAnsi"/>
        </w:rPr>
      </w:pPr>
      <w:r w:rsidRPr="00E57481">
        <w:rPr>
          <w:rFonts w:asciiTheme="majorHAnsi" w:hAnsiTheme="majorHAnsi"/>
        </w:rPr>
        <w:t>Wykonanie zarządzenia powierza się kierownikowi Referatu Gospodarki Nieruchomościami i Geodezji.</w:t>
      </w:r>
    </w:p>
    <w:p w:rsidR="006A5D52" w:rsidRPr="00E57481" w:rsidRDefault="00170181" w:rsidP="00DF493D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Theme="majorHAnsi" w:eastAsia="Calibri" w:hAnsiTheme="majorHAnsi" w:cs="Calibri"/>
        </w:rPr>
      </w:pPr>
      <w:r w:rsidRPr="00E57481">
        <w:rPr>
          <w:rFonts w:asciiTheme="majorHAnsi" w:eastAsia="Calibri" w:hAnsiTheme="majorHAnsi" w:cs="Calibri"/>
        </w:rPr>
        <w:t>Zarządzenie wchodzi w życie z dniem wydania.</w:t>
      </w:r>
    </w:p>
    <w:p w:rsidR="00170181" w:rsidRDefault="00170181" w:rsidP="00DF493D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70181">
        <w:rPr>
          <w:rFonts w:cs="Calibri"/>
        </w:rPr>
        <w:tab/>
      </w:r>
      <w:bookmarkStart w:id="0" w:name="_Hlk51660687"/>
      <w:r w:rsidRPr="00170181">
        <w:rPr>
          <w:rFonts w:cs="Calibri"/>
        </w:rPr>
        <w:t>/Adrianna Mierzejewska – Wójt Gminy Nowa Ruda/</w:t>
      </w:r>
    </w:p>
    <w:p w:rsidR="00170181" w:rsidRDefault="00170181" w:rsidP="00DF493D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:rsidR="00C54447" w:rsidRDefault="00E040D0" w:rsidP="00F05A25">
      <w:pPr>
        <w:pStyle w:val="Nagwek1"/>
      </w:pPr>
      <w:r w:rsidRPr="003F30A7">
        <w:lastRenderedPageBreak/>
        <w:t xml:space="preserve">Załącznik do zarządzenia </w:t>
      </w:r>
      <w:r w:rsidR="00C54447">
        <w:t>Wójta Gminy Nowa Ruda</w:t>
      </w:r>
    </w:p>
    <w:p w:rsidR="007057E1" w:rsidRDefault="00B63FA1" w:rsidP="00F05A25">
      <w:pPr>
        <w:pStyle w:val="Nagwek1"/>
      </w:pPr>
      <w:r>
        <w:t>Nr 409</w:t>
      </w:r>
      <w:r w:rsidR="00E040D0" w:rsidRPr="003F30A7">
        <w:t>/20</w:t>
      </w:r>
      <w:r w:rsidR="007057E1" w:rsidRPr="003F30A7">
        <w:br/>
      </w:r>
      <w:r w:rsidR="00DF493D">
        <w:t xml:space="preserve">z dnia 29 września </w:t>
      </w:r>
      <w:r w:rsidR="00E040D0" w:rsidRPr="003F30A7">
        <w:t>2020 r.</w:t>
      </w:r>
    </w:p>
    <w:p w:rsidR="00EF28E4" w:rsidRDefault="00C54447" w:rsidP="00EF28E4">
      <w:pPr>
        <w:pStyle w:val="Nagwek2"/>
        <w:spacing w:before="120"/>
      </w:pPr>
      <w:r>
        <w:t>Wójt Gminy Nowa Ruda ogłasza drugi przetarg ustny nieograniczony</w:t>
      </w:r>
      <w:r w:rsidR="00B10090">
        <w:t xml:space="preserve"> na sprzedaż wyodrębnionego lokalu mieszkalnego nr 4 o powierzchni użytkowej 100,03 m ² położonego w Bożkowie nr 116.</w:t>
      </w:r>
    </w:p>
    <w:p w:rsidR="00D77178" w:rsidRPr="000477B6" w:rsidRDefault="00D77178" w:rsidP="00514076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Opis nieruchomości, przeznaczenie i sposób zagospodarowania</w:t>
      </w:r>
      <w:bookmarkStart w:id="1" w:name="_Hlk532814726"/>
      <w:r w:rsidR="008565E2">
        <w:rPr>
          <w:rFonts w:ascii="Calibri" w:hAnsi="Calibri" w:cs="Calibri"/>
        </w:rPr>
        <w:t xml:space="preserve">: lokal mieszkalny nr </w:t>
      </w:r>
      <w:bookmarkEnd w:id="1"/>
      <w:r w:rsidR="00C03876">
        <w:rPr>
          <w:rFonts w:ascii="Calibri" w:hAnsi="Calibri" w:cs="Calibri"/>
        </w:rPr>
        <w:t xml:space="preserve">4, położony nie pierwszym piętrze, poddasze części niskiej budynku mieszkalno użytkowego, wielorodzinnego, wolnostojącego, trzykondygnacyjnego, częściowo podpiwniczonego, w którym mieści się pięć lokali mieszkalnych i jeden lokal użytkowy, wybudowany przed 1945 r., składa się z trzech pokoi, kuchni, przedpokoju, łazienki z </w:t>
      </w:r>
      <w:proofErr w:type="spellStart"/>
      <w:r w:rsidR="00C03876">
        <w:rPr>
          <w:rFonts w:ascii="Calibri" w:hAnsi="Calibri" w:cs="Calibri"/>
        </w:rPr>
        <w:t>wc</w:t>
      </w:r>
      <w:proofErr w:type="spellEnd"/>
      <w:r w:rsidR="00C03876">
        <w:rPr>
          <w:rFonts w:ascii="Calibri" w:hAnsi="Calibri" w:cs="Calibri"/>
        </w:rPr>
        <w:t xml:space="preserve">, dwóch spiżarek o powierzchni użytkowej 100,03 </w:t>
      </w:r>
      <w:proofErr w:type="spellStart"/>
      <w:r w:rsidR="00C03876">
        <w:rPr>
          <w:rFonts w:ascii="Calibri" w:hAnsi="Calibri" w:cs="Calibri"/>
        </w:rPr>
        <w:t>m²</w:t>
      </w:r>
      <w:proofErr w:type="spellEnd"/>
      <w:r w:rsidR="00C03876">
        <w:rPr>
          <w:rFonts w:ascii="Calibri" w:hAnsi="Calibri" w:cs="Calibri"/>
        </w:rPr>
        <w:t xml:space="preserve">. Do pomieszczeń przynależnych zaliczono komórkę na drugim piętrze - poddasze budynku o powierzchni 4,13 </w:t>
      </w:r>
      <w:proofErr w:type="spellStart"/>
      <w:r w:rsidR="00C03876">
        <w:rPr>
          <w:rFonts w:ascii="Calibri" w:hAnsi="Calibri" w:cs="Calibri"/>
        </w:rPr>
        <w:t>m²</w:t>
      </w:r>
      <w:proofErr w:type="spellEnd"/>
      <w:r w:rsidR="00C03876">
        <w:rPr>
          <w:rFonts w:ascii="Calibri" w:hAnsi="Calibri" w:cs="Calibri"/>
        </w:rPr>
        <w:t xml:space="preserve"> oraz pomieszczenie gospodarcze, komórkę umieszczoną poza budynkiem, w budynku gospodarczym o powierzchni 3,26 </w:t>
      </w:r>
      <w:proofErr w:type="spellStart"/>
      <w:r w:rsidR="00C03876">
        <w:rPr>
          <w:rFonts w:ascii="Calibri" w:hAnsi="Calibri" w:cs="Calibri"/>
        </w:rPr>
        <w:t>m²</w:t>
      </w:r>
      <w:proofErr w:type="spellEnd"/>
      <w:r w:rsidR="00C03876">
        <w:rPr>
          <w:rFonts w:ascii="Calibri" w:hAnsi="Calibri" w:cs="Calibri"/>
        </w:rPr>
        <w:t xml:space="preserve">. Razem powierzchnia z przynależnymi wynosi 107,42 </w:t>
      </w:r>
      <w:proofErr w:type="spellStart"/>
      <w:r w:rsidR="00C03876">
        <w:rPr>
          <w:rFonts w:ascii="Calibri" w:hAnsi="Calibri" w:cs="Calibri"/>
        </w:rPr>
        <w:t>m²</w:t>
      </w:r>
      <w:proofErr w:type="spellEnd"/>
      <w:r w:rsidR="00C03876">
        <w:rPr>
          <w:rFonts w:ascii="Calibri" w:hAnsi="Calibri" w:cs="Calibri"/>
        </w:rPr>
        <w:t>.</w:t>
      </w:r>
      <w:r w:rsidR="00B80440">
        <w:rPr>
          <w:rFonts w:ascii="Calibri" w:hAnsi="Calibri" w:cs="Calibri"/>
        </w:rPr>
        <w:t xml:space="preserve"> Lokal wyposażony jest w instalację elektryczną, wodną, kanalizacyjną, ogrzewanie co etażowe i piecowe. Udział w nieruchomości wspólnej wynosi 1889/10000 części.</w:t>
      </w:r>
      <w:r w:rsidR="00666D77">
        <w:rPr>
          <w:rFonts w:ascii="Calibri" w:hAnsi="Calibri" w:cs="Calibri"/>
        </w:rPr>
        <w:t xml:space="preserve"> Pierwszy przetarg ustny nieograniczony ogłoszony na dzień 28 sierpnia 2020 roku zakończył się wynikiem negatywnym z powodu barku nabywcy.</w:t>
      </w:r>
    </w:p>
    <w:p w:rsidR="000477B6" w:rsidRPr="000477B6" w:rsidRDefault="00B80440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>
        <w:rPr>
          <w:rStyle w:val="Pogrubienie"/>
          <w:rFonts w:ascii="Calibri" w:hAnsi="Calibri" w:cs="Calibri"/>
        </w:rPr>
        <w:t xml:space="preserve">Przeznaczenie nieruchomości: </w:t>
      </w:r>
      <w:r w:rsidRPr="00B80440">
        <w:rPr>
          <w:rStyle w:val="Pogrubienie"/>
          <w:rFonts w:ascii="Calibri" w:hAnsi="Calibri" w:cs="Calibri"/>
          <w:b w:val="0"/>
        </w:rPr>
        <w:t>Wyodrębniony lokal z przeznaczeniem</w:t>
      </w:r>
      <w:r>
        <w:rPr>
          <w:rStyle w:val="Pogrubienie"/>
          <w:rFonts w:ascii="Calibri" w:hAnsi="Calibri" w:cs="Calibri"/>
        </w:rPr>
        <w:t xml:space="preserve"> </w:t>
      </w:r>
      <w:r>
        <w:rPr>
          <w:rStyle w:val="Pogrubienie"/>
          <w:rFonts w:ascii="Calibri" w:hAnsi="Calibri" w:cs="Calibri"/>
          <w:b w:val="0"/>
        </w:rPr>
        <w:t xml:space="preserve">na lokal mieszkalny zlokalizowany jest w budynku wielorodzinnym mieszkalno – użytkowym, znajdującym się na działce ewidencyjnej nr 158/4 w obrębie Bożków gm. Nowa Ruda. Zgodnie ze Studium uwarunkowań i kierunków zagospodarowania przestrzennego Gminy Nowa Ruda działka numer 158/4 przeznaczona jest w części na cele zabudowy mieszkaniowej lub zagrodowej oraz usług i produkcji nie kolidującej z funkcją mieszkaniową, w części na drogę publiczną zbiorczą. W wypisie z danych ewidencji gruntów i budynków Starosty Kłodzkiego działka sklasyfikowana jest jako </w:t>
      </w:r>
      <w:proofErr w:type="spellStart"/>
      <w:r>
        <w:rPr>
          <w:rStyle w:val="Pogrubienie"/>
          <w:rFonts w:ascii="Calibri" w:hAnsi="Calibri" w:cs="Calibri"/>
          <w:b w:val="0"/>
        </w:rPr>
        <w:t>B-tereny</w:t>
      </w:r>
      <w:proofErr w:type="spellEnd"/>
      <w:r>
        <w:rPr>
          <w:rStyle w:val="Pogrubienie"/>
          <w:rFonts w:ascii="Calibri" w:hAnsi="Calibri" w:cs="Calibri"/>
          <w:b w:val="0"/>
        </w:rPr>
        <w:t xml:space="preserve"> mieszkaniowe.</w:t>
      </w:r>
    </w:p>
    <w:p w:rsidR="00AA1160" w:rsidRDefault="00B8044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Termin i miejsce przeprowadzenia przetargu</w:t>
      </w:r>
      <w:r w:rsidR="005E2539">
        <w:rPr>
          <w:rStyle w:val="Pogrubienie"/>
          <w:rFonts w:ascii="Calibri" w:hAnsi="Calibri" w:cs="Calibri"/>
        </w:rPr>
        <w:t xml:space="preserve"> </w:t>
      </w:r>
      <w:r w:rsidR="00AA1160" w:rsidRPr="000477B6">
        <w:rPr>
          <w:rStyle w:val="Pogrubienie"/>
          <w:rFonts w:ascii="Calibri" w:hAnsi="Calibri" w:cs="Calibri"/>
        </w:rPr>
        <w:t>:</w:t>
      </w:r>
      <w:r>
        <w:rPr>
          <w:rFonts w:ascii="Calibri" w:hAnsi="Calibri" w:cs="Calibri"/>
        </w:rPr>
        <w:t xml:space="preserve">  Przetarg odbędzie się </w:t>
      </w:r>
      <w:r w:rsidR="00797D0A">
        <w:rPr>
          <w:rFonts w:ascii="Calibri" w:hAnsi="Calibri" w:cs="Calibri"/>
        </w:rPr>
        <w:t xml:space="preserve"> 6 listopada 2020 r. o godzinie 13.00</w:t>
      </w:r>
      <w:r w:rsidR="00815B1B">
        <w:rPr>
          <w:rFonts w:ascii="Calibri" w:hAnsi="Calibri" w:cs="Calibri"/>
        </w:rPr>
        <w:t>, w sali obrad Urzędu Gminy Nowa Ruda, ul. Niepodległości 2, pokój nr 14.</w:t>
      </w:r>
    </w:p>
    <w:p w:rsidR="001E46EA" w:rsidRPr="000477B6" w:rsidRDefault="001E46EA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>
        <w:rPr>
          <w:rStyle w:val="Pogrubienie"/>
          <w:rFonts w:ascii="Calibri" w:hAnsi="Calibri" w:cs="Calibri"/>
        </w:rPr>
        <w:lastRenderedPageBreak/>
        <w:t>Cena wywoławcza nieruchomości:</w:t>
      </w:r>
      <w:r>
        <w:rPr>
          <w:rFonts w:ascii="Calibri" w:hAnsi="Calibri" w:cs="Calibri"/>
        </w:rPr>
        <w:t xml:space="preserve"> Cena wywoławcza nieruchomości wynosi </w:t>
      </w:r>
      <w:r w:rsidRPr="001E46EA">
        <w:rPr>
          <w:rFonts w:ascii="Calibri" w:hAnsi="Calibri" w:cs="Calibri"/>
          <w:b/>
        </w:rPr>
        <w:t>40 000,00 zł</w:t>
      </w:r>
      <w:r>
        <w:rPr>
          <w:rFonts w:ascii="Calibri" w:hAnsi="Calibri" w:cs="Calibri"/>
          <w:b/>
        </w:rPr>
        <w:t xml:space="preserve"> </w:t>
      </w:r>
      <w:r w:rsidRPr="001E46EA">
        <w:rPr>
          <w:rFonts w:ascii="Calibri" w:hAnsi="Calibri" w:cs="Calibri"/>
        </w:rPr>
        <w:t>(słownie: czterdzieści tysięcy złotych).</w:t>
      </w:r>
    </w:p>
    <w:p w:rsidR="00736D1D" w:rsidRPr="001D4E3A" w:rsidRDefault="00815B1B" w:rsidP="00DC0F57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>
        <w:rPr>
          <w:rStyle w:val="Pogrubienie"/>
          <w:rFonts w:ascii="Calibri" w:hAnsi="Calibri" w:cs="Calibri"/>
        </w:rPr>
        <w:t xml:space="preserve">Wysokość wadium wynosi 8 000.00 </w:t>
      </w:r>
      <w:r w:rsidR="001E46EA">
        <w:rPr>
          <w:rStyle w:val="Pogrubienie"/>
          <w:rFonts w:ascii="Calibri" w:hAnsi="Calibri" w:cs="Calibri"/>
        </w:rPr>
        <w:t xml:space="preserve">zł </w:t>
      </w:r>
      <w:r w:rsidRPr="00815B1B">
        <w:rPr>
          <w:rStyle w:val="Pogrubienie"/>
          <w:rFonts w:ascii="Calibri" w:hAnsi="Calibri" w:cs="Calibri"/>
          <w:b w:val="0"/>
        </w:rPr>
        <w:t>(</w:t>
      </w:r>
      <w:r>
        <w:rPr>
          <w:rStyle w:val="Pogrubienie"/>
          <w:rFonts w:ascii="Calibri" w:hAnsi="Calibri" w:cs="Calibri"/>
          <w:b w:val="0"/>
        </w:rPr>
        <w:t xml:space="preserve"> słownie:</w:t>
      </w:r>
      <w:r w:rsidR="001E46EA">
        <w:rPr>
          <w:rStyle w:val="Pogrubienie"/>
          <w:rFonts w:ascii="Calibri" w:hAnsi="Calibri" w:cs="Calibri"/>
          <w:b w:val="0"/>
        </w:rPr>
        <w:t xml:space="preserve"> osiem tysięcy złotych</w:t>
      </w:r>
      <w:r>
        <w:rPr>
          <w:rStyle w:val="Pogrubienie"/>
          <w:rFonts w:ascii="Calibri" w:hAnsi="Calibri" w:cs="Calibri"/>
          <w:b w:val="0"/>
        </w:rPr>
        <w:t>)</w:t>
      </w:r>
      <w:r w:rsidR="001E46EA">
        <w:rPr>
          <w:rStyle w:val="Pogrubienie"/>
          <w:rFonts w:ascii="Calibri" w:hAnsi="Calibri" w:cs="Calibri"/>
          <w:b w:val="0"/>
        </w:rPr>
        <w:t>.</w:t>
      </w:r>
    </w:p>
    <w:p w:rsidR="00DB47A2" w:rsidRDefault="00815B1B" w:rsidP="00DB47A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1D4E3A">
        <w:rPr>
          <w:rStyle w:val="Pogrubienie"/>
          <w:rFonts w:ascii="Calibri" w:hAnsi="Calibri" w:cs="Calibri"/>
        </w:rPr>
        <w:t>Warunki przystąpienia do przetargu</w:t>
      </w:r>
      <w:r w:rsidR="00AA1160" w:rsidRPr="001D4E3A">
        <w:rPr>
          <w:rFonts w:ascii="Calibri" w:hAnsi="Calibri" w:cs="Calibri"/>
        </w:rPr>
        <w:t xml:space="preserve">: </w:t>
      </w:r>
    </w:p>
    <w:p w:rsidR="00DB47A2" w:rsidRPr="00DB47A2" w:rsidRDefault="00DC0F57" w:rsidP="00DB47A2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 w:rsidRPr="001D4E3A">
        <w:rPr>
          <w:rFonts w:ascii="Calibri" w:eastAsia="Times New Roman" w:hAnsi="Calibri"/>
          <w:lang w:eastAsia="pl-PL"/>
        </w:rPr>
        <w:t>W przetargu mogą brać udział osoby fizyczne, prawne i inne jednostki organizacyjne, które wpłacą wadium</w:t>
      </w:r>
      <w:r w:rsidRPr="001D4E3A">
        <w:rPr>
          <w:rFonts w:ascii="Calibri" w:hAnsi="Calibri"/>
        </w:rPr>
        <w:t xml:space="preserve"> w </w:t>
      </w:r>
      <w:r w:rsidRPr="001D4E3A">
        <w:rPr>
          <w:rFonts w:ascii="Calibri" w:eastAsia="Calibri" w:hAnsi="Calibri"/>
        </w:rPr>
        <w:t>kasie Urzędu Gminy Nowa Ruda gotówką bądź za pomocą karty płatniczej lub</w:t>
      </w:r>
      <w:r w:rsidRPr="001D4E3A">
        <w:rPr>
          <w:rFonts w:ascii="Calibri" w:eastAsia="Times New Roman" w:hAnsi="Calibri"/>
          <w:lang w:eastAsia="pl-PL"/>
        </w:rPr>
        <w:t xml:space="preserve"> na konto Urzędu Gminy Nowa Ruda </w:t>
      </w:r>
      <w:r w:rsidRPr="001D4E3A">
        <w:rPr>
          <w:rFonts w:ascii="Calibri" w:hAnsi="Calibri"/>
        </w:rPr>
        <w:t>Gospodarczy Bank Spółdzielczy z/s w Nowej Rudzie  73 9536 0001 3001 0006 7351 0001</w:t>
      </w:r>
      <w:r w:rsidRPr="001D4E3A">
        <w:rPr>
          <w:rFonts w:ascii="Calibri" w:eastAsia="Times New Roman" w:hAnsi="Calibri"/>
          <w:lang w:eastAsia="pl-PL"/>
        </w:rPr>
        <w:t xml:space="preserve">. </w:t>
      </w:r>
      <w:r w:rsidRPr="00B63FA1">
        <w:rPr>
          <w:rFonts w:ascii="Calibri" w:eastAsia="Times New Roman" w:hAnsi="Calibri"/>
          <w:b/>
          <w:lang w:eastAsia="pl-PL"/>
        </w:rPr>
        <w:t>Wadium</w:t>
      </w:r>
      <w:r w:rsidRPr="001D4E3A">
        <w:rPr>
          <w:rFonts w:ascii="Calibri" w:eastAsia="Times New Roman" w:hAnsi="Calibri"/>
          <w:lang w:eastAsia="pl-PL"/>
        </w:rPr>
        <w:t xml:space="preserve"> należy wnieść w pieniądzu z odpowiednim wyprzedzeniem, tak aby wpłynęło ono na rachunek bankowy Urzędu Gminy Nowa Ruda w terminie do dnia </w:t>
      </w:r>
      <w:r w:rsidR="00797D0A" w:rsidRPr="00797D0A">
        <w:rPr>
          <w:rFonts w:ascii="Calibri" w:eastAsia="Times New Roman" w:hAnsi="Calibri"/>
          <w:b/>
          <w:lang w:eastAsia="pl-PL"/>
        </w:rPr>
        <w:t>2 listopada 2020 r</w:t>
      </w:r>
      <w:r w:rsidR="001D4E3A" w:rsidRPr="001D4E3A">
        <w:rPr>
          <w:rFonts w:ascii="Calibri" w:eastAsia="Times New Roman" w:hAnsi="Calibri"/>
          <w:color w:val="000000" w:themeColor="text1"/>
          <w:lang w:eastAsia="pl-PL"/>
        </w:rPr>
        <w:t>.</w:t>
      </w:r>
      <w:r w:rsidR="001E46EA">
        <w:rPr>
          <w:rFonts w:ascii="Calibri" w:eastAsia="Times New Roman" w:hAnsi="Calibri"/>
          <w:color w:val="000000" w:themeColor="text1"/>
          <w:lang w:eastAsia="pl-PL"/>
        </w:rPr>
        <w:t xml:space="preserve"> </w:t>
      </w:r>
    </w:p>
    <w:p w:rsidR="00DB47A2" w:rsidRPr="00DB47A2" w:rsidRDefault="001E46EA" w:rsidP="00DB47A2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eastAsia="Times New Roman" w:hAnsi="Calibri"/>
          <w:color w:val="000000" w:themeColor="text1"/>
          <w:lang w:eastAsia="pl-PL"/>
        </w:rPr>
        <w:t>Jeżeli uczestnik jest reprezentowany przez pełnomocnika, konieczne jest przedłożenie oryginału pełnomocnictwa upoważnionego na każdym etapie postępowania przetargowego.</w:t>
      </w:r>
      <w:r w:rsidR="001D4E3A" w:rsidRPr="001D4E3A">
        <w:rPr>
          <w:rFonts w:ascii="Calibri" w:eastAsia="Times New Roman" w:hAnsi="Calibri"/>
          <w:color w:val="000000" w:themeColor="text1"/>
          <w:lang w:eastAsia="pl-PL"/>
        </w:rPr>
        <w:t xml:space="preserve"> </w:t>
      </w:r>
    </w:p>
    <w:p w:rsidR="003B5044" w:rsidRPr="00DB47A2" w:rsidRDefault="001D4E3A" w:rsidP="00DB47A2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 w:rsidRPr="00DB47A2">
        <w:rPr>
          <w:rFonts w:ascii="Calibri" w:eastAsia="Times New Roman" w:hAnsi="Calibri"/>
          <w:color w:val="000000" w:themeColor="text1"/>
          <w:lang w:eastAsia="pl-PL"/>
        </w:rPr>
        <w:t xml:space="preserve">Przed otwarciem przetargu należy okazać Komisji Przetargowej następujące dokumenty: dowód wpłaty wadium, dowód tożsamości w przypadku osoby fizycznej, stosowne oświadczenia i pełnomocnictwa, w przypadku osób prawnych i jednostek organizacyjnych nie posiadających osobowości prawnej, osoba upoważniona do reprezentowania powinna przedłożyć do wglądu: aktualny wypis z Krajowego Rejestru Sądowego, aktualny wypis z rejestru działalności gospodarczej, pełnomocnictwo (gdy uczestnika reprezentuje pełnomocnik). </w:t>
      </w:r>
      <w:r w:rsidRPr="00DB47A2">
        <w:rPr>
          <w:rFonts w:ascii="Calibri" w:hAnsi="Calibri"/>
          <w:color w:val="000000" w:themeColor="text1"/>
        </w:rPr>
        <w:t>Dokumenty powinny być aktualne, tj. sporządzone nie wcześniej niż 6 miesięcy przed datą przetargu</w:t>
      </w:r>
      <w:r w:rsidR="00DB47A2">
        <w:rPr>
          <w:rFonts w:ascii="Calibri" w:hAnsi="Calibri"/>
          <w:color w:val="000000" w:themeColor="text1"/>
        </w:rPr>
        <w:t>.</w:t>
      </w:r>
    </w:p>
    <w:p w:rsidR="009C35ED" w:rsidRPr="009C35ED" w:rsidRDefault="00467416" w:rsidP="003B504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3B5044">
        <w:rPr>
          <w:rFonts w:ascii="Calibri" w:eastAsia="Times New Roman" w:hAnsi="Calibri"/>
          <w:b/>
          <w:lang w:eastAsia="pl-PL"/>
        </w:rPr>
        <w:t xml:space="preserve">Dodatkowe informacje: </w:t>
      </w:r>
    </w:p>
    <w:p w:rsidR="009C35ED" w:rsidRPr="009C35ED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9C35ED">
        <w:rPr>
          <w:rFonts w:ascii="Calibri" w:hAnsi="Calibri"/>
          <w:lang w:eastAsia="pl-PL"/>
        </w:rPr>
        <w:t xml:space="preserve">Cena osiągnięta w przetargu stanowi cenę nabycia, która zwolniona jest z podatku od towarów i usług na podstawie art. 43 pkt.1 ust. 10  ustawy z dnia 11 marca 2004 r. o podatku od towarów i usług </w:t>
      </w:r>
      <w:hyperlink r:id="rId6" w:history="1">
        <w:r w:rsidR="004A54E0">
          <w:rPr>
            <w:rFonts w:ascii="Calibri" w:hAnsi="Calibri"/>
            <w:u w:val="single"/>
            <w:lang w:eastAsia="pl-PL"/>
          </w:rPr>
          <w:t>(t. j. Dz. U. z 2020 r. poz. 106</w:t>
        </w:r>
        <w:r w:rsidRPr="009C35ED">
          <w:rPr>
            <w:rFonts w:ascii="Calibri" w:hAnsi="Calibri"/>
            <w:u w:val="single"/>
            <w:lang w:eastAsia="pl-PL"/>
          </w:rPr>
          <w:t xml:space="preserve"> ze zm.)</w:t>
        </w:r>
      </w:hyperlink>
      <w:r w:rsidRPr="009C35ED">
        <w:rPr>
          <w:rFonts w:ascii="Calibri" w:hAnsi="Calibri"/>
          <w:lang w:eastAsia="pl-PL"/>
        </w:rPr>
        <w:t>.</w:t>
      </w:r>
    </w:p>
    <w:p w:rsidR="009C35ED" w:rsidRPr="009C35ED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9C35ED">
        <w:rPr>
          <w:rFonts w:ascii="Calibri" w:eastAsia="Times New Roman" w:hAnsi="Calibri"/>
          <w:lang w:eastAsia="pl-PL"/>
        </w:rPr>
        <w:t>Cena nabycia płatna jest jednorazowo, najpóźniej w dniu  zawarcia umowy w formie aktu notarialnego</w:t>
      </w:r>
      <w:r w:rsidRPr="009C35ED">
        <w:rPr>
          <w:rFonts w:ascii="Calibri" w:hAnsi="Calibri"/>
        </w:rPr>
        <w:t>. Kserokopię wpłaty okazać należy w Urzędzie Gminy Nowa Ruda pok. nr 15, ul. Niepodległości 2.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9C35ED">
        <w:rPr>
          <w:rFonts w:ascii="Calibri" w:eastAsia="Times New Roman" w:hAnsi="Calibri"/>
          <w:lang w:eastAsia="pl-PL"/>
        </w:rPr>
        <w:t xml:space="preserve">Przetarg jest ważny bez względu na liczbę uczestników przetargu, jeżeli przynajmniej    </w:t>
      </w:r>
      <w:r w:rsidRPr="00A274C9">
        <w:rPr>
          <w:rFonts w:ascii="Calibri" w:eastAsia="Times New Roman" w:hAnsi="Calibri"/>
          <w:lang w:eastAsia="pl-PL"/>
        </w:rPr>
        <w:t>jeden uczestnik zaoferował co najmniej jedno postąpienie powyżej cenny  wywoławczej.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lastRenderedPageBreak/>
        <w:t>O wysokości postąpienia decydują uczestnicy przetargu, z tym że postąpienie nie może   wynosić mniej niż 1% ceny wywoławczej zaokrąglonej do pełnych dziesiątek złotych.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t>Wszelkie koszty związane z przeniesieniem prawa własności ponosi nabywca  nieruchomości.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t>Na nieruchomości nie ciążą żadne zobowiązania i obciążenia.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t>Wadium zostanie zwrócone uczestnikom, którzy nie wygrali przetargu w terminie do 3 dni od zakończenia i ogłoszenia wyniku przetargu, natomiast osobie, która wygrała przetarg wadium zostanie zaliczone w poczet ceny nabycia.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t>Jeżeli osoba ustalona jako nabywca nieruchomości nie stawi się bez usprawiedliwienia w wyznaczonym miejscu i terminie do zawarcia umowy, Wójt Gminy Nowa Ruda może odstąpić od zawarcia umowy, a wpłacone wadium nie podlega zwrotowi.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ascii="Calibri" w:eastAsia="Times New Roman" w:hAnsi="Calibri"/>
          <w:lang w:eastAsia="pl-PL"/>
        </w:rPr>
        <w:t>Wójt Gminy Nowa Ruda zastrzega sobie prawo do odstąpienia od przetargu jedynie z ważnych powodów.</w:t>
      </w:r>
    </w:p>
    <w:p w:rsidR="00A274C9" w:rsidRPr="00A274C9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rPr>
          <w:rFonts w:eastAsia="Times New Roman"/>
          <w:lang w:eastAsia="pl-PL"/>
        </w:rPr>
        <w:t>Przystępujących do przetargu cudzoziemców obowiązują przepisy ustawy z dnia 24 marca 1920 r. o nabywaniu nieruchomości przez cudzoziemców (t. j. Dz. U. z 2017 r. poz. 2278).</w:t>
      </w:r>
    </w:p>
    <w:p w:rsidR="003B21E7" w:rsidRPr="00DB47A2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A274C9">
        <w:t>Ogłoszenie o prz</w:t>
      </w:r>
      <w:r w:rsidR="00A274C9">
        <w:t xml:space="preserve">etargu dostępne jest na stronie </w:t>
      </w:r>
      <w:r w:rsidRPr="00A274C9">
        <w:t>internetowej:</w:t>
      </w:r>
      <w:r w:rsidR="00A274C9">
        <w:t xml:space="preserve"> </w:t>
      </w:r>
      <w:r w:rsidRPr="00A274C9">
        <w:t>www.bip.gmina.nowaruda.pl/ zakładka Gospodarka, punkt Przetargi-Mienie Komunalne.</w:t>
      </w:r>
    </w:p>
    <w:p w:rsidR="00467416" w:rsidRPr="00DB47A2" w:rsidRDefault="00467416" w:rsidP="00DB47A2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DB47A2">
        <w:rPr>
          <w:rFonts w:eastAsia="Times New Roman"/>
          <w:lang w:eastAsia="pl-PL"/>
        </w:rPr>
        <w:t>Wszystkie dodatkowe informacje można uzyskać w Urzędzie Gminy Nowa Ruda pokój nr 14 lub pod nr telefonu 748720915</w:t>
      </w:r>
      <w:r w:rsidR="006461CF" w:rsidRPr="00DB47A2">
        <w:rPr>
          <w:rFonts w:eastAsia="Times New Roman"/>
          <w:lang w:eastAsia="pl-PL"/>
        </w:rPr>
        <w:t>. </w:t>
      </w:r>
    </w:p>
    <w:p w:rsidR="006815B1" w:rsidRPr="00D46DAA" w:rsidRDefault="006815B1" w:rsidP="00D46DAA">
      <w:pPr>
        <w:autoSpaceDE w:val="0"/>
        <w:autoSpaceDN w:val="0"/>
        <w:adjustRightInd w:val="0"/>
        <w:rPr>
          <w:rFonts w:ascii="Calibri" w:hAnsi="Calibri" w:cs="Times New Roman"/>
        </w:rPr>
      </w:pPr>
      <w:r w:rsidRPr="00D46DAA">
        <w:rPr>
          <w:rFonts w:ascii="Calibri" w:hAnsi="Calibri" w:cs="Times New Roman"/>
        </w:rPr>
        <w:t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 U. z 2</w:t>
      </w:r>
      <w:r w:rsidR="008E1DB0">
        <w:rPr>
          <w:rFonts w:ascii="Calibri" w:hAnsi="Calibri" w:cs="Times New Roman"/>
        </w:rPr>
        <w:t>020 r. poz.65</w:t>
      </w:r>
      <w:r w:rsidRPr="00D46DAA">
        <w:rPr>
          <w:rFonts w:ascii="Calibri" w:hAnsi="Calibri" w:cs="Times New Roman"/>
        </w:rPr>
        <w:t xml:space="preserve"> ze zm.) oraz rozporządzenia Rady Ministrów z dnia 14 września 2004 r. w sprawie sposobu i trybu przeprowadzania przetargów oraz rokowań na zbycie nieruchomości (tj. Dz. U. z 2014 r. poz.1490).</w:t>
      </w:r>
    </w:p>
    <w:p w:rsidR="006815B1" w:rsidRPr="00D46DAA" w:rsidRDefault="006815B1" w:rsidP="00D46DAA">
      <w:pPr>
        <w:autoSpaceDE w:val="0"/>
        <w:autoSpaceDN w:val="0"/>
        <w:adjustRightInd w:val="0"/>
        <w:rPr>
          <w:rFonts w:ascii="Calibri" w:hAnsi="Calibri" w:cs="Times New Roman"/>
        </w:rPr>
      </w:pPr>
      <w:r w:rsidRPr="00D46DAA">
        <w:rPr>
          <w:rFonts w:ascii="Calibri" w:hAnsi="Calibri" w:cs="Times New Roman"/>
        </w:rPr>
        <w:lastRenderedPageBreak/>
        <w:t xml:space="preserve">Więcej informacji o przetwarzaniu danych osobowych przez Gminę Nowa Ruda można uzyskać na stronie </w:t>
      </w:r>
      <w:hyperlink r:id="rId7" w:history="1">
        <w:r w:rsidRPr="00D46DAA">
          <w:rPr>
            <w:rStyle w:val="Hipercze"/>
            <w:rFonts w:ascii="Calibri" w:hAnsi="Calibri" w:cs="Times New Roman"/>
          </w:rPr>
          <w:t>www.bip.gmina.nowaruda.pl</w:t>
        </w:r>
      </w:hyperlink>
      <w:r w:rsidRPr="00D46DAA">
        <w:rPr>
          <w:rFonts w:ascii="Calibri" w:hAnsi="Calibri" w:cs="Times New Roman"/>
        </w:rPr>
        <w:t xml:space="preserve"> w pliku pt. </w:t>
      </w:r>
      <w:r w:rsidRPr="00D46DAA">
        <w:rPr>
          <w:rFonts w:ascii="Calibri" w:hAnsi="Calibri" w:cs="Times New Roman"/>
          <w:b/>
          <w:bCs/>
        </w:rPr>
        <w:t>klauzula informacyjna do przetwarzania danych osobowych</w:t>
      </w:r>
      <w:r w:rsidR="001813FD">
        <w:rPr>
          <w:rFonts w:ascii="Calibri" w:hAnsi="Calibri" w:cs="Times New Roman"/>
          <w:b/>
          <w:bCs/>
        </w:rPr>
        <w:t xml:space="preserve"> </w:t>
      </w:r>
      <w:r w:rsidRPr="00D46DAA">
        <w:rPr>
          <w:rFonts w:ascii="Calibri" w:hAnsi="Calibri" w:cs="Times New Roman"/>
          <w:b/>
          <w:bCs/>
        </w:rPr>
        <w:t xml:space="preserve">- </w:t>
      </w:r>
      <w:proofErr w:type="spellStart"/>
      <w:r w:rsidRPr="00D46DAA">
        <w:rPr>
          <w:rFonts w:ascii="Calibri" w:hAnsi="Calibri" w:cs="Times New Roman"/>
          <w:b/>
          <w:bCs/>
        </w:rPr>
        <w:t>rodo</w:t>
      </w:r>
      <w:proofErr w:type="spellEnd"/>
      <w:r w:rsidRPr="00D46DAA">
        <w:rPr>
          <w:rFonts w:ascii="Calibri" w:hAnsi="Calibri" w:cs="Times New Roman"/>
          <w:b/>
          <w:bCs/>
        </w:rPr>
        <w:t>.</w:t>
      </w:r>
    </w:p>
    <w:p w:rsidR="006461CF" w:rsidRPr="006815B1" w:rsidRDefault="006461CF" w:rsidP="00D46DAA">
      <w:pPr>
        <w:rPr>
          <w:rFonts w:ascii="Calibri" w:hAnsi="Calibri" w:cs="Calibri"/>
        </w:rPr>
      </w:pPr>
    </w:p>
    <w:p w:rsidR="006461CF" w:rsidRPr="003B21E7" w:rsidRDefault="006461CF" w:rsidP="006461CF">
      <w:pPr>
        <w:pStyle w:val="Akapitzlist"/>
        <w:ind w:left="360"/>
        <w:rPr>
          <w:rFonts w:ascii="Calibri" w:hAnsi="Calibri" w:cs="Calibri"/>
        </w:rPr>
      </w:pPr>
    </w:p>
    <w:p w:rsidR="005F080C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70181">
        <w:rPr>
          <w:rFonts w:cs="Calibri"/>
        </w:rPr>
        <w:tab/>
        <w:t>/Adrianna Mierzejewska – Wójt Gminy Nowa Ruda/</w:t>
      </w:r>
    </w:p>
    <w:sectPr w:rsidR="005F080C" w:rsidSect="000A3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02D"/>
    <w:multiLevelType w:val="hybridMultilevel"/>
    <w:tmpl w:val="DC6CCB4C"/>
    <w:lvl w:ilvl="0" w:tplc="61768430">
      <w:start w:val="1"/>
      <w:numFmt w:val="decimal"/>
      <w:lvlText w:val="§ 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A60DD5"/>
    <w:multiLevelType w:val="hybridMultilevel"/>
    <w:tmpl w:val="F460C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91368"/>
    <w:multiLevelType w:val="hybridMultilevel"/>
    <w:tmpl w:val="73CA6A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C614A4"/>
    <w:multiLevelType w:val="hybridMultilevel"/>
    <w:tmpl w:val="05280EBC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A373A"/>
    <w:multiLevelType w:val="hybridMultilevel"/>
    <w:tmpl w:val="DB200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C6608"/>
    <w:multiLevelType w:val="hybridMultilevel"/>
    <w:tmpl w:val="FE2EC808"/>
    <w:lvl w:ilvl="0" w:tplc="61768430">
      <w:start w:val="1"/>
      <w:numFmt w:val="decimal"/>
      <w:lvlText w:val="§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A388B"/>
    <w:multiLevelType w:val="hybridMultilevel"/>
    <w:tmpl w:val="D96CB2E6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10258E1"/>
    <w:multiLevelType w:val="hybridMultilevel"/>
    <w:tmpl w:val="D37CF4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6D5B8F"/>
    <w:multiLevelType w:val="hybridMultilevel"/>
    <w:tmpl w:val="B1AC9CB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7F3C4A"/>
    <w:multiLevelType w:val="hybridMultilevel"/>
    <w:tmpl w:val="4B88F474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617B5"/>
    <w:multiLevelType w:val="hybridMultilevel"/>
    <w:tmpl w:val="F7C28076"/>
    <w:lvl w:ilvl="0" w:tplc="C2689A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C6B51"/>
    <w:multiLevelType w:val="hybridMultilevel"/>
    <w:tmpl w:val="BC56C6B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8395C90"/>
    <w:multiLevelType w:val="hybridMultilevel"/>
    <w:tmpl w:val="F6C206F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5E08211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06D71B5"/>
    <w:multiLevelType w:val="hybridMultilevel"/>
    <w:tmpl w:val="0FACBC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616B6"/>
    <w:multiLevelType w:val="hybridMultilevel"/>
    <w:tmpl w:val="16E222C8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15A8D"/>
    <w:multiLevelType w:val="multilevel"/>
    <w:tmpl w:val="005046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3C80E29"/>
    <w:multiLevelType w:val="multilevel"/>
    <w:tmpl w:val="762E3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7D7D77F8"/>
    <w:multiLevelType w:val="hybridMultilevel"/>
    <w:tmpl w:val="8FC878FA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857DBA"/>
    <w:multiLevelType w:val="multilevel"/>
    <w:tmpl w:val="90FA5730"/>
    <w:lvl w:ilvl="0">
      <w:start w:val="1"/>
      <w:numFmt w:val="decimal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4"/>
  </w:num>
  <w:num w:numId="3">
    <w:abstractNumId w:val="26"/>
  </w:num>
  <w:num w:numId="4">
    <w:abstractNumId w:val="22"/>
  </w:num>
  <w:num w:numId="5">
    <w:abstractNumId w:val="8"/>
  </w:num>
  <w:num w:numId="6">
    <w:abstractNumId w:val="6"/>
  </w:num>
  <w:num w:numId="7">
    <w:abstractNumId w:val="16"/>
  </w:num>
  <w:num w:numId="8">
    <w:abstractNumId w:val="17"/>
  </w:num>
  <w:num w:numId="9">
    <w:abstractNumId w:val="19"/>
  </w:num>
  <w:num w:numId="10">
    <w:abstractNumId w:val="15"/>
  </w:num>
  <w:num w:numId="11">
    <w:abstractNumId w:val="20"/>
  </w:num>
  <w:num w:numId="12">
    <w:abstractNumId w:val="25"/>
  </w:num>
  <w:num w:numId="13">
    <w:abstractNumId w:val="12"/>
  </w:num>
  <w:num w:numId="14">
    <w:abstractNumId w:val="5"/>
  </w:num>
  <w:num w:numId="15">
    <w:abstractNumId w:val="0"/>
  </w:num>
  <w:num w:numId="16">
    <w:abstractNumId w:val="11"/>
  </w:num>
  <w:num w:numId="17">
    <w:abstractNumId w:val="3"/>
  </w:num>
  <w:num w:numId="18">
    <w:abstractNumId w:val="1"/>
  </w:num>
  <w:num w:numId="19">
    <w:abstractNumId w:val="23"/>
  </w:num>
  <w:num w:numId="20">
    <w:abstractNumId w:val="10"/>
  </w:num>
  <w:num w:numId="21">
    <w:abstractNumId w:val="18"/>
  </w:num>
  <w:num w:numId="22">
    <w:abstractNumId w:val="13"/>
  </w:num>
  <w:num w:numId="23">
    <w:abstractNumId w:val="21"/>
  </w:num>
  <w:num w:numId="24">
    <w:abstractNumId w:val="2"/>
  </w:num>
  <w:num w:numId="25">
    <w:abstractNumId w:val="4"/>
  </w:num>
  <w:num w:numId="26">
    <w:abstractNumId w:val="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0A3058"/>
    <w:rsid w:val="000477B6"/>
    <w:rsid w:val="000A3058"/>
    <w:rsid w:val="000A3AE8"/>
    <w:rsid w:val="000C0179"/>
    <w:rsid w:val="000F64F1"/>
    <w:rsid w:val="00120473"/>
    <w:rsid w:val="00170181"/>
    <w:rsid w:val="001813FD"/>
    <w:rsid w:val="001D4E3A"/>
    <w:rsid w:val="001E46EA"/>
    <w:rsid w:val="00250F40"/>
    <w:rsid w:val="00267E2E"/>
    <w:rsid w:val="00277783"/>
    <w:rsid w:val="00293782"/>
    <w:rsid w:val="002E61B5"/>
    <w:rsid w:val="003A703E"/>
    <w:rsid w:val="003B21E7"/>
    <w:rsid w:val="003B5044"/>
    <w:rsid w:val="003B79A2"/>
    <w:rsid w:val="003F30A7"/>
    <w:rsid w:val="00467416"/>
    <w:rsid w:val="004A54E0"/>
    <w:rsid w:val="004B5DE8"/>
    <w:rsid w:val="00514076"/>
    <w:rsid w:val="00546ED7"/>
    <w:rsid w:val="005E2539"/>
    <w:rsid w:val="005F080C"/>
    <w:rsid w:val="006337BE"/>
    <w:rsid w:val="006461CF"/>
    <w:rsid w:val="00666D77"/>
    <w:rsid w:val="006815B1"/>
    <w:rsid w:val="006A5D52"/>
    <w:rsid w:val="006B074D"/>
    <w:rsid w:val="007057E1"/>
    <w:rsid w:val="00736D1D"/>
    <w:rsid w:val="00762DB6"/>
    <w:rsid w:val="00797D0A"/>
    <w:rsid w:val="007E1022"/>
    <w:rsid w:val="00815B1B"/>
    <w:rsid w:val="008565E2"/>
    <w:rsid w:val="008608ED"/>
    <w:rsid w:val="008A61C2"/>
    <w:rsid w:val="008E1DB0"/>
    <w:rsid w:val="00920B2C"/>
    <w:rsid w:val="0093720F"/>
    <w:rsid w:val="009C35ED"/>
    <w:rsid w:val="00A274C9"/>
    <w:rsid w:val="00AA1160"/>
    <w:rsid w:val="00AB586B"/>
    <w:rsid w:val="00B10090"/>
    <w:rsid w:val="00B25D2F"/>
    <w:rsid w:val="00B63FA1"/>
    <w:rsid w:val="00B671B0"/>
    <w:rsid w:val="00B80440"/>
    <w:rsid w:val="00C03876"/>
    <w:rsid w:val="00C54447"/>
    <w:rsid w:val="00D406CE"/>
    <w:rsid w:val="00D46DAA"/>
    <w:rsid w:val="00D77178"/>
    <w:rsid w:val="00DB47A2"/>
    <w:rsid w:val="00DC0F57"/>
    <w:rsid w:val="00DF493D"/>
    <w:rsid w:val="00E040D0"/>
    <w:rsid w:val="00E57481"/>
    <w:rsid w:val="00EC01D5"/>
    <w:rsid w:val="00EF1959"/>
    <w:rsid w:val="00EF28E4"/>
    <w:rsid w:val="00F0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5A25"/>
    <w:pPr>
      <w:keepNext/>
      <w:keepLines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0F4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50F4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4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5A25"/>
    <w:rPr>
      <w:rFonts w:asciiTheme="majorHAnsi" w:eastAsiaTheme="majorEastAsia" w:hAnsiTheme="majorHAnsi" w:cstheme="majorBidi"/>
      <w:sz w:val="26"/>
      <w:szCs w:val="26"/>
    </w:rPr>
  </w:style>
  <w:style w:type="paragraph" w:customStyle="1" w:styleId="Podstawa">
    <w:name w:val="Podstawa"/>
    <w:basedOn w:val="Nagwek2"/>
    <w:qFormat/>
    <w:rsid w:val="00B671B0"/>
    <w:rPr>
      <w:sz w:val="24"/>
    </w:rPr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250F4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rsid w:val="00250F4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41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gmina.nowaru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p.legalis.pl/document-view.seam?documentId=mfrxilrtg4ytcmrtgq3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D507-8ED6-49E9-98D2-8B140D89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Dorota</cp:lastModifiedBy>
  <cp:revision>42</cp:revision>
  <cp:lastPrinted>2020-09-29T09:53:00Z</cp:lastPrinted>
  <dcterms:created xsi:type="dcterms:W3CDTF">2020-09-22T06:58:00Z</dcterms:created>
  <dcterms:modified xsi:type="dcterms:W3CDTF">2020-09-29T09:54:00Z</dcterms:modified>
</cp:coreProperties>
</file>