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85348" w14:textId="77777777" w:rsidR="002622C2" w:rsidRPr="006D6401" w:rsidRDefault="002622C2" w:rsidP="002622C2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>
        <w:rPr>
          <w:rFonts w:asciiTheme="minorHAnsi" w:hAnsiTheme="minorHAnsi" w:cstheme="minorHAnsi"/>
          <w:lang w:val="pl-PL"/>
        </w:rPr>
        <w:t>13</w:t>
      </w:r>
      <w:r w:rsidRPr="006D6401">
        <w:rPr>
          <w:rFonts w:asciiTheme="minorHAnsi" w:hAnsiTheme="minorHAnsi" w:cstheme="minorHAnsi"/>
          <w:lang w:val="pl-PL"/>
        </w:rPr>
        <w:t>.0</w:t>
      </w:r>
      <w:r>
        <w:rPr>
          <w:rFonts w:asciiTheme="minorHAnsi" w:hAnsiTheme="minorHAnsi" w:cstheme="minorHAnsi"/>
          <w:lang w:val="pl-PL"/>
        </w:rPr>
        <w:t>3</w:t>
      </w:r>
      <w:r w:rsidRPr="006D6401">
        <w:rPr>
          <w:rFonts w:asciiTheme="minorHAnsi" w:hAnsiTheme="minorHAnsi" w:cstheme="minorHAnsi"/>
          <w:lang w:val="pl-PL"/>
        </w:rPr>
        <w:t>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2E0FAC93" w14:textId="77777777" w:rsidR="002622C2" w:rsidRPr="006D6401" w:rsidRDefault="002622C2" w:rsidP="002622C2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D6401">
        <w:rPr>
          <w:rFonts w:asciiTheme="minorHAnsi" w:hAnsiTheme="minorHAnsi" w:cstheme="minorHAnsi"/>
          <w:b/>
          <w:bCs/>
          <w:lang w:val="pl-PL"/>
        </w:rPr>
        <w:t>RPZP.6220.</w:t>
      </w:r>
      <w:r>
        <w:rPr>
          <w:rFonts w:asciiTheme="minorHAnsi" w:hAnsiTheme="minorHAnsi" w:cstheme="minorHAnsi"/>
          <w:b/>
          <w:bCs/>
          <w:lang w:val="pl-PL"/>
        </w:rPr>
        <w:t>5</w:t>
      </w:r>
      <w:r w:rsidRPr="006D6401">
        <w:rPr>
          <w:rFonts w:asciiTheme="minorHAnsi" w:hAnsiTheme="minorHAnsi" w:cstheme="minorHAnsi"/>
          <w:b/>
          <w:bCs/>
          <w:lang w:val="pl-PL"/>
        </w:rPr>
        <w:t>.2023.S</w:t>
      </w:r>
    </w:p>
    <w:p w14:paraId="2A5C5ED1" w14:textId="77777777" w:rsidR="002622C2" w:rsidRPr="006D6401" w:rsidRDefault="002622C2" w:rsidP="002622C2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34AE427B" w14:textId="77777777" w:rsidR="002622C2" w:rsidRPr="006D6401" w:rsidRDefault="002622C2" w:rsidP="002622C2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1C393843" w14:textId="77777777" w:rsidR="002622C2" w:rsidRPr="006D6401" w:rsidRDefault="002622C2" w:rsidP="002622C2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5A301211" w14:textId="77777777" w:rsidR="002622C2" w:rsidRPr="00AB6F4B" w:rsidRDefault="002622C2" w:rsidP="002622C2">
      <w:pPr>
        <w:spacing w:line="276" w:lineRule="auto"/>
        <w:ind w:firstLine="708"/>
        <w:jc w:val="both"/>
        <w:rPr>
          <w:rStyle w:val="Uwydatnienie"/>
          <w:rFonts w:cstheme="minorHAnsi"/>
          <w:i w:val="0"/>
          <w:iCs w:val="0"/>
        </w:rPr>
      </w:pPr>
      <w:r w:rsidRPr="00AB6F4B">
        <w:rPr>
          <w:rStyle w:val="Uwydatnienie"/>
          <w:rFonts w:cstheme="minorHAnsi"/>
          <w:i w:val="0"/>
          <w:iCs w:val="0"/>
        </w:rPr>
        <w:t xml:space="preserve">Na podstawie art. 10 § 1, art. 49 oraz art. 106 § 1 i 2 ustawy z dnia 14 czerwca 1960 r. Kodeks postępowania administracyjnego (Dz. U. z 2023 r., poz. 775 z </w:t>
      </w:r>
      <w:proofErr w:type="spellStart"/>
      <w:r w:rsidRPr="00AB6F4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AB6F4B">
        <w:rPr>
          <w:rStyle w:val="Uwydatnienie"/>
          <w:rFonts w:cstheme="minorHAnsi"/>
          <w:i w:val="0"/>
          <w:iCs w:val="0"/>
        </w:rPr>
        <w:t xml:space="preserve">. zm.), w związku z art. 74 ust. 3 i ust.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 w:rsidRPr="00AB6F4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AB6F4B">
        <w:rPr>
          <w:rStyle w:val="Uwydatnienie"/>
          <w:rFonts w:cstheme="minorHAnsi"/>
          <w:i w:val="0"/>
          <w:iCs w:val="0"/>
        </w:rPr>
        <w:t xml:space="preserve">. zm.) Wójt Gminy Nowa Ruda </w:t>
      </w:r>
    </w:p>
    <w:p w14:paraId="01320B11" w14:textId="77777777" w:rsidR="002622C2" w:rsidRPr="006D6401" w:rsidRDefault="002622C2" w:rsidP="002622C2">
      <w:pPr>
        <w:spacing w:line="276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</w:rPr>
        <w:t>zawiadamia</w:t>
      </w:r>
    </w:p>
    <w:p w14:paraId="77DF4C6F" w14:textId="77777777" w:rsidR="002622C2" w:rsidRDefault="002622C2" w:rsidP="002622C2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B6F4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strony postępowania</w:t>
      </w:r>
      <w:r w:rsidRPr="00AB6F4B">
        <w:rPr>
          <w:rFonts w:asciiTheme="minorHAnsi" w:hAnsiTheme="minorHAnsi" w:cstheme="minorHAnsi"/>
          <w:sz w:val="22"/>
          <w:szCs w:val="22"/>
        </w:rPr>
        <w:t xml:space="preserve"> iż zgodnie z pismem Regionalnego Dyrektora Ochrony Środowiska we Wrocławiu z dnia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AB6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AB6F4B">
        <w:rPr>
          <w:rFonts w:asciiTheme="minorHAnsi" w:hAnsiTheme="minorHAnsi" w:cstheme="minorHAnsi"/>
          <w:sz w:val="22"/>
          <w:szCs w:val="22"/>
        </w:rPr>
        <w:t xml:space="preserve"> 2024r. sygn. akt. WOOŚ.4220.717.2023.PK.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AB6F4B">
        <w:rPr>
          <w:rFonts w:asciiTheme="minorHAnsi" w:hAnsiTheme="minorHAnsi" w:cstheme="minorHAnsi"/>
          <w:sz w:val="22"/>
          <w:szCs w:val="22"/>
        </w:rPr>
        <w:t xml:space="preserve"> w sprawie wydania opinii co do potrzeby przeprowadzenia oceny oddziaływania na środowisko dla przedsięwzięcia pn. </w:t>
      </w:r>
      <w:r w:rsidRPr="00AB6F4B">
        <w:rPr>
          <w:rStyle w:val="Pogrubienie"/>
          <w:rFonts w:asciiTheme="minorHAnsi" w:hAnsiTheme="minorHAnsi" w:cstheme="minorHAnsi"/>
          <w:sz w:val="22"/>
          <w:szCs w:val="22"/>
        </w:rPr>
        <w:t>,,Wykonanie odwiertu studni głębinowej wraz z budową przewodu wodociągowego tłoczonego do istniejącej stacji uzdatniania wody” na działce nr 76/3, 67, 79, 65/2, 65/1 obrębie Dzikowiec</w:t>
      </w:r>
      <w:r w:rsidRPr="00AB6F4B">
        <w:rPr>
          <w:rFonts w:asciiTheme="minorHAnsi" w:hAnsiTheme="minorHAnsi" w:cstheme="minorHAnsi"/>
          <w:sz w:val="22"/>
          <w:szCs w:val="22"/>
        </w:rPr>
        <w:t xml:space="preserve"> ze względu na</w:t>
      </w:r>
      <w:r>
        <w:rPr>
          <w:rFonts w:asciiTheme="minorHAnsi" w:hAnsiTheme="minorHAnsi" w:cstheme="minorHAnsi"/>
          <w:sz w:val="22"/>
          <w:szCs w:val="22"/>
        </w:rPr>
        <w:t xml:space="preserve"> ponowne wezwanie do uzupełnienia materiału dowodowego,</w:t>
      </w:r>
      <w:r w:rsidRPr="00AB6F4B">
        <w:rPr>
          <w:rFonts w:asciiTheme="minorHAnsi" w:hAnsiTheme="minorHAnsi" w:cstheme="minorHAnsi"/>
          <w:sz w:val="22"/>
          <w:szCs w:val="22"/>
        </w:rPr>
        <w:t xml:space="preserve"> RDOŚ poinformował o ponownym wyznaczeniu nowego terminu rozpatrzenia sprawy do dnia 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AB6F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Pr="00AB6F4B">
        <w:rPr>
          <w:rFonts w:asciiTheme="minorHAnsi" w:hAnsiTheme="minorHAnsi" w:cstheme="minorHAnsi"/>
          <w:b/>
          <w:bCs/>
          <w:sz w:val="22"/>
          <w:szCs w:val="22"/>
        </w:rPr>
        <w:t xml:space="preserve"> 2024 r.</w:t>
      </w:r>
      <w:r w:rsidRPr="00AB6F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84468B" w14:textId="77777777" w:rsidR="002622C2" w:rsidRPr="00AB6F4B" w:rsidRDefault="002622C2" w:rsidP="002622C2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0993306B" w14:textId="77777777" w:rsidR="002622C2" w:rsidRPr="00AB6F4B" w:rsidRDefault="002622C2" w:rsidP="002622C2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 xml:space="preserve">Uwagi i wnioski mogą być wnoszone w formie pisemnej, ustnie do protokołu oraz  elektronicznie na adres </w:t>
      </w:r>
      <w:hyperlink r:id="rId6" w:history="1">
        <w:r w:rsidRPr="00AB6F4B">
          <w:rPr>
            <w:rStyle w:val="Hipercze"/>
            <w:rFonts w:cstheme="minorHAnsi"/>
            <w:color w:val="000000" w:themeColor="text1"/>
          </w:rPr>
          <w:t>sekretariat@gmina.nowaruda.pl</w:t>
        </w:r>
      </w:hyperlink>
      <w:r w:rsidRPr="00AB6F4B">
        <w:rPr>
          <w:rFonts w:cstheme="minorHAnsi"/>
        </w:rPr>
        <w:t>. Organem właściwym do ich rozpatrzenia jest Wójt Gminy Nowa Ruda.</w:t>
      </w:r>
    </w:p>
    <w:p w14:paraId="6EB53E41" w14:textId="77777777" w:rsidR="002622C2" w:rsidRPr="00AB6F4B" w:rsidRDefault="002622C2" w:rsidP="002622C2">
      <w:pPr>
        <w:spacing w:after="0" w:line="276" w:lineRule="auto"/>
        <w:ind w:firstLine="708"/>
        <w:jc w:val="both"/>
        <w:rPr>
          <w:rFonts w:cstheme="minorHAnsi"/>
        </w:rPr>
      </w:pPr>
      <w:r w:rsidRPr="00AB6F4B">
        <w:rPr>
          <w:rFonts w:cstheme="minorHAnsi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3A222518" w14:textId="77777777" w:rsidR="002622C2" w:rsidRPr="00AB6F4B" w:rsidRDefault="002622C2" w:rsidP="002622C2">
      <w:pPr>
        <w:jc w:val="both"/>
        <w:rPr>
          <w:rFonts w:cstheme="minorHAnsi"/>
        </w:rPr>
      </w:pPr>
    </w:p>
    <w:p w14:paraId="4AF5EFB2" w14:textId="77777777" w:rsidR="002622C2" w:rsidRPr="00AB6F4B" w:rsidRDefault="002622C2" w:rsidP="002622C2">
      <w:pPr>
        <w:jc w:val="both"/>
        <w:rPr>
          <w:rFonts w:cstheme="minorHAnsi"/>
        </w:rPr>
      </w:pPr>
      <w:r w:rsidRPr="00AB6F4B">
        <w:rPr>
          <w:rFonts w:cstheme="minorHAnsi"/>
        </w:rPr>
        <w:t xml:space="preserve">(Publiczne obwieszczenie nastąpiło dnia </w:t>
      </w:r>
      <w:r>
        <w:rPr>
          <w:rFonts w:cstheme="minorHAnsi"/>
        </w:rPr>
        <w:t>13</w:t>
      </w:r>
      <w:r w:rsidRPr="00AB6F4B">
        <w:rPr>
          <w:rFonts w:cstheme="minorHAnsi"/>
        </w:rPr>
        <w:t>.0</w:t>
      </w:r>
      <w:r>
        <w:rPr>
          <w:rFonts w:cstheme="minorHAnsi"/>
        </w:rPr>
        <w:t>3</w:t>
      </w:r>
      <w:r w:rsidRPr="00AB6F4B">
        <w:rPr>
          <w:rFonts w:cstheme="minorHAnsi"/>
        </w:rPr>
        <w:t>.2024 r.)</w:t>
      </w:r>
    </w:p>
    <w:p w14:paraId="1651F51A" w14:textId="77777777" w:rsidR="00AB6F4B" w:rsidRDefault="00AB6F4B" w:rsidP="00AB6F4B">
      <w:pPr>
        <w:spacing w:afterLines="160" w:after="384" w:line="276" w:lineRule="auto"/>
        <w:rPr>
          <w:rFonts w:cstheme="minorHAnsi"/>
        </w:rPr>
      </w:pPr>
    </w:p>
    <w:p w14:paraId="5C7E22CF" w14:textId="77777777" w:rsidR="002622C2" w:rsidRDefault="002622C2" w:rsidP="00AB6F4B">
      <w:pPr>
        <w:spacing w:afterLines="160" w:after="384" w:line="276" w:lineRule="auto"/>
        <w:rPr>
          <w:rFonts w:cstheme="minorHAnsi"/>
        </w:rPr>
      </w:pPr>
    </w:p>
    <w:p w14:paraId="6C6E700B" w14:textId="77777777" w:rsidR="002622C2" w:rsidRPr="00AB6F4B" w:rsidRDefault="002622C2" w:rsidP="00AB6F4B">
      <w:pPr>
        <w:spacing w:afterLines="160" w:after="384" w:line="276" w:lineRule="auto"/>
        <w:rPr>
          <w:rFonts w:cstheme="minorHAnsi"/>
        </w:rPr>
      </w:pPr>
    </w:p>
    <w:p w14:paraId="6134A695" w14:textId="77777777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2622C2"/>
    <w:rsid w:val="003140F9"/>
    <w:rsid w:val="006D6401"/>
    <w:rsid w:val="007462DE"/>
    <w:rsid w:val="00A147C3"/>
    <w:rsid w:val="00A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5</cp:revision>
  <cp:lastPrinted>2024-02-14T09:17:00Z</cp:lastPrinted>
  <dcterms:created xsi:type="dcterms:W3CDTF">2024-02-14T09:15:00Z</dcterms:created>
  <dcterms:modified xsi:type="dcterms:W3CDTF">2024-03-13T10:55:00Z</dcterms:modified>
</cp:coreProperties>
</file>