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22138B5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54C2B">
        <w:rPr>
          <w:rStyle w:val="Pogrubienie"/>
        </w:rPr>
        <w:t>608</w:t>
      </w:r>
      <w:r w:rsidR="00C92BEB">
        <w:rPr>
          <w:rStyle w:val="Pogrubienie"/>
        </w:rPr>
        <w:t>/</w:t>
      </w:r>
      <w:r w:rsidRPr="007250D9">
        <w:rPr>
          <w:rStyle w:val="Pogrubienie"/>
        </w:rPr>
        <w:t>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C54C2B">
        <w:rPr>
          <w:rStyle w:val="Pogrubienie"/>
        </w:rPr>
        <w:t>12</w:t>
      </w:r>
      <w:r w:rsidR="00137B0E">
        <w:rPr>
          <w:rStyle w:val="Pogrubienie"/>
        </w:rPr>
        <w:t xml:space="preserve"> grudnia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5D5CE109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37B0E" w:rsidRPr="00137B0E">
        <w:t>Dz. U. z 2024 r. poz. 1465 z późn. zm.</w:t>
      </w:r>
      <w:r w:rsidR="00081B87">
        <w:t>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</w:t>
      </w:r>
      <w:r w:rsidR="00137B0E" w:rsidRPr="00137B0E">
        <w:t>Dz. U. z 2024 r. poz. 1145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2A8FECEE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081B87">
        <w:rPr>
          <w:rFonts w:ascii="Calibri" w:hAnsi="Calibri" w:cs="Calibri"/>
        </w:rPr>
        <w:t xml:space="preserve">mieszkalnego nr </w:t>
      </w:r>
      <w:r w:rsidR="00137B0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081B87">
        <w:rPr>
          <w:rFonts w:ascii="Calibri" w:hAnsi="Calibri" w:cs="Calibri"/>
        </w:rPr>
        <w:t>Jugowie, ul. G</w:t>
      </w:r>
      <w:r w:rsidR="00137B0E">
        <w:rPr>
          <w:rFonts w:ascii="Calibri" w:hAnsi="Calibri" w:cs="Calibri"/>
        </w:rPr>
        <w:t xml:space="preserve">rzybowska nr 15 </w:t>
      </w:r>
      <w:r w:rsidR="00737ABA" w:rsidRPr="00C51F09">
        <w:rPr>
          <w:rFonts w:ascii="Calibri" w:hAnsi="Calibri" w:cs="Calibri"/>
        </w:rPr>
        <w:t xml:space="preserve">w granicach działki nr </w:t>
      </w:r>
      <w:r w:rsidR="00137B0E">
        <w:rPr>
          <w:rFonts w:ascii="Calibri" w:hAnsi="Calibri" w:cs="Calibri"/>
        </w:rPr>
        <w:t>583/18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</w:t>
      </w:r>
      <w:r w:rsidR="00081B87">
        <w:rPr>
          <w:rFonts w:ascii="Calibri" w:hAnsi="Calibri" w:cs="Calibri"/>
        </w:rPr>
        <w:t>0</w:t>
      </w:r>
      <w:r w:rsidR="00137B0E">
        <w:rPr>
          <w:rFonts w:ascii="Calibri" w:hAnsi="Calibri" w:cs="Calibri"/>
        </w:rPr>
        <w:t xml:space="preserve">332 </w:t>
      </w:r>
      <w:r w:rsidR="005428F9">
        <w:rPr>
          <w:rFonts w:ascii="Calibri" w:hAnsi="Calibri" w:cs="Calibri"/>
        </w:rPr>
        <w:t>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</w:t>
      </w:r>
      <w:r w:rsidR="00137B0E">
        <w:rPr>
          <w:rFonts w:ascii="Calibri" w:hAnsi="Calibri" w:cs="Calibri"/>
        </w:rPr>
        <w:t>14476</w:t>
      </w:r>
      <w:r w:rsidR="00835AB8">
        <w:rPr>
          <w:rFonts w:ascii="Calibri" w:hAnsi="Calibri" w:cs="Calibri"/>
        </w:rPr>
        <w:t>/</w:t>
      </w:r>
      <w:r w:rsidR="00137B0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6DC760A4" w14:textId="2435518F" w:rsidR="00311EC4" w:rsidRPr="004E30C5" w:rsidRDefault="00311EC4" w:rsidP="00311EC4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 xml:space="preserve">, </w:t>
      </w:r>
      <w:r w:rsidRPr="003E5893">
        <w:rPr>
          <w:rFonts w:cstheme="minorHAnsi"/>
        </w:rPr>
        <w:t xml:space="preserve">na tablicy ogłoszeń Sołectwa </w:t>
      </w:r>
      <w:r>
        <w:rPr>
          <w:rFonts w:cstheme="minorHAnsi"/>
        </w:rPr>
        <w:t>Jugów oraz publikuje się na stronie internetowej Urzędu Gminy Nowa Ruda i w Biuletynie Informacji Publicznej Gminy Nowa Ruda</w:t>
      </w:r>
      <w:r w:rsidRPr="004E30C5">
        <w:rPr>
          <w:rFonts w:cstheme="minorHAnsi"/>
        </w:rPr>
        <w:t>.</w:t>
      </w:r>
    </w:p>
    <w:p w14:paraId="14D3573C" w14:textId="1FE462F7" w:rsidR="00311EC4" w:rsidRPr="00835AB8" w:rsidRDefault="00835AB8" w:rsidP="00835AB8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 xml:space="preserve">Informację o ogłoszeniu </w:t>
      </w:r>
      <w:r w:rsidRPr="003E5893">
        <w:rPr>
          <w:rFonts w:cstheme="minorHAnsi"/>
        </w:rPr>
        <w:t xml:space="preserve">przetargu </w:t>
      </w:r>
      <w:r w:rsidRPr="004E30C5">
        <w:rPr>
          <w:rFonts w:cstheme="minorHAnsi"/>
        </w:rPr>
        <w:t>podaje się do publicznej wiadomości w prasie</w:t>
      </w:r>
      <w:r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5B6B901B" w:rsidR="00880C64" w:rsidRPr="00DA2DE5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DA2DE5">
        <w:rPr>
          <w:rFonts w:cs="Calibri"/>
        </w:rPr>
        <w:tab/>
      </w:r>
      <w:r w:rsidR="00C92BEB" w:rsidRPr="00DA2DE5">
        <w:rPr>
          <w:rFonts w:cs="Calibri"/>
        </w:rPr>
        <w:t>/Z up. Wójta Anna Zawiślak - Zastępca Wójta</w:t>
      </w:r>
      <w:r w:rsidRPr="00DA2DE5">
        <w:rPr>
          <w:rFonts w:cs="Calibri"/>
        </w:rPr>
        <w:t>/</w:t>
      </w:r>
    </w:p>
    <w:p w14:paraId="61B83F38" w14:textId="66C5C742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A2DE5">
        <w:t>608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DA2DE5">
        <w:t xml:space="preserve">12 </w:t>
      </w:r>
      <w:r w:rsidR="00137B0E">
        <w:t>grudnia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21F81994" w14:textId="1D0B4A90" w:rsidR="00221A3F" w:rsidRPr="000454C3" w:rsidRDefault="00221A3F" w:rsidP="00221A3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137B0E">
        <w:rPr>
          <w:rFonts w:ascii="Calibri" w:hAnsi="Calibri" w:cs="Calibri"/>
        </w:rPr>
        <w:t>Jugów, ul. Grzybowska nr 15</w:t>
      </w:r>
    </w:p>
    <w:p w14:paraId="45FA181C" w14:textId="3AE163AD" w:rsidR="00221A3F" w:rsidRPr="000454C3" w:rsidRDefault="00221A3F" w:rsidP="00221A3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137B0E">
        <w:rPr>
          <w:rFonts w:ascii="Calibri" w:hAnsi="Calibri" w:cs="Calibri"/>
        </w:rPr>
        <w:t>583/18</w:t>
      </w:r>
      <w:r w:rsidR="00137B0E" w:rsidRPr="00C3744C">
        <w:t xml:space="preserve"> </w:t>
      </w:r>
      <w:r w:rsidRPr="00C3744C">
        <w:t xml:space="preserve"> </w:t>
      </w:r>
    </w:p>
    <w:p w14:paraId="267BBFBE" w14:textId="00800420" w:rsidR="00221A3F" w:rsidRPr="00137B0E" w:rsidRDefault="00221A3F" w:rsidP="00137B0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137B0E">
        <w:rPr>
          <w:rFonts w:ascii="Calibri" w:hAnsi="Calibri" w:cs="Calibri"/>
        </w:rPr>
        <w:t>0,0332 ha</w:t>
      </w:r>
    </w:p>
    <w:p w14:paraId="5A142E7B" w14:textId="6E37CD18" w:rsidR="007C1725" w:rsidRPr="005370A5" w:rsidRDefault="007C1725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="00137B0E" w:rsidRPr="000454C3">
        <w:rPr>
          <w:rFonts w:ascii="Calibri" w:hAnsi="Calibri" w:cs="Calibri"/>
        </w:rPr>
        <w:t>SW</w:t>
      </w:r>
      <w:r w:rsidR="00137B0E">
        <w:rPr>
          <w:rFonts w:ascii="Calibri" w:hAnsi="Calibri" w:cs="Calibri"/>
        </w:rPr>
        <w:t>2</w:t>
      </w:r>
      <w:r w:rsidR="00137B0E" w:rsidRPr="000454C3">
        <w:rPr>
          <w:rFonts w:ascii="Calibri" w:hAnsi="Calibri" w:cs="Calibri"/>
        </w:rPr>
        <w:t>K/00</w:t>
      </w:r>
      <w:r w:rsidR="00137B0E">
        <w:rPr>
          <w:rFonts w:ascii="Calibri" w:hAnsi="Calibri" w:cs="Calibri"/>
        </w:rPr>
        <w:t xml:space="preserve">014476/4 </w:t>
      </w:r>
      <w:r w:rsidRPr="005370A5">
        <w:rPr>
          <w:rFonts w:ascii="Calibri" w:hAnsi="Calibri" w:cs="Calibri"/>
        </w:rPr>
        <w:t>bez obciążeń</w:t>
      </w:r>
    </w:p>
    <w:p w14:paraId="5497AA42" w14:textId="77777777" w:rsidR="00137B0E" w:rsidRDefault="00C75D7E" w:rsidP="00137B0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</w:t>
      </w:r>
      <w:r w:rsidRPr="00311EC4">
        <w:rPr>
          <w:rFonts w:ascii="Calibri" w:hAnsi="Calibri" w:cs="Calibri"/>
        </w:rPr>
        <w:t>:</w:t>
      </w:r>
      <w:r w:rsidR="00E670CD" w:rsidRPr="00E670CD">
        <w:rPr>
          <w:rFonts w:ascii="Calibri" w:hAnsi="Calibri" w:cs="Calibri"/>
        </w:rPr>
        <w:t xml:space="preserve"> </w:t>
      </w:r>
      <w:r w:rsidR="00137B0E" w:rsidRPr="004771F2">
        <w:rPr>
          <w:rFonts w:ascii="Calibri" w:hAnsi="Calibri" w:cs="Calibri"/>
        </w:rPr>
        <w:t xml:space="preserve">lokal mieszkalny nr </w:t>
      </w:r>
      <w:r w:rsidR="00137B0E">
        <w:rPr>
          <w:rFonts w:ascii="Calibri" w:hAnsi="Calibri" w:cs="Calibri"/>
        </w:rPr>
        <w:t>2</w:t>
      </w:r>
      <w:r w:rsidR="00137B0E" w:rsidRPr="004771F2">
        <w:rPr>
          <w:rFonts w:ascii="Calibri" w:hAnsi="Calibri" w:cs="Calibri"/>
        </w:rPr>
        <w:t xml:space="preserve"> położony w Jugowie, ul. G</w:t>
      </w:r>
      <w:r w:rsidR="00137B0E">
        <w:rPr>
          <w:rFonts w:ascii="Calibri" w:hAnsi="Calibri" w:cs="Calibri"/>
        </w:rPr>
        <w:t>rzybowska</w:t>
      </w:r>
      <w:r w:rsidR="00137B0E" w:rsidRPr="004771F2">
        <w:rPr>
          <w:rFonts w:ascii="Calibri" w:hAnsi="Calibri" w:cs="Calibri"/>
        </w:rPr>
        <w:t xml:space="preserve"> nr </w:t>
      </w:r>
      <w:r w:rsidR="00137B0E">
        <w:rPr>
          <w:rFonts w:ascii="Calibri" w:hAnsi="Calibri" w:cs="Calibri"/>
        </w:rPr>
        <w:t>15,</w:t>
      </w:r>
      <w:r w:rsidR="00137B0E" w:rsidRPr="004771F2">
        <w:rPr>
          <w:rFonts w:ascii="Calibri" w:hAnsi="Calibri" w:cs="Calibri"/>
        </w:rPr>
        <w:t xml:space="preserve"> na </w:t>
      </w:r>
      <w:r w:rsidR="00137B0E">
        <w:rPr>
          <w:rFonts w:ascii="Calibri" w:hAnsi="Calibri" w:cs="Calibri"/>
        </w:rPr>
        <w:t>parterze</w:t>
      </w:r>
      <w:r w:rsidR="00137B0E" w:rsidRPr="004771F2">
        <w:rPr>
          <w:rFonts w:ascii="Calibri" w:hAnsi="Calibri" w:cs="Calibri"/>
        </w:rPr>
        <w:t xml:space="preserve"> budynku mieszkalnego wielomieszkaniowego o </w:t>
      </w:r>
      <w:r w:rsidR="00137B0E">
        <w:rPr>
          <w:rFonts w:ascii="Calibri" w:hAnsi="Calibri" w:cs="Calibri"/>
        </w:rPr>
        <w:t>7</w:t>
      </w:r>
      <w:r w:rsidR="00137B0E" w:rsidRPr="004771F2">
        <w:rPr>
          <w:rFonts w:ascii="Calibri" w:hAnsi="Calibri" w:cs="Calibri"/>
        </w:rPr>
        <w:t xml:space="preserve"> lokalach mieszkalnych, </w:t>
      </w:r>
      <w:r w:rsidR="00137B0E">
        <w:rPr>
          <w:rFonts w:ascii="Calibri" w:hAnsi="Calibri" w:cs="Calibri"/>
        </w:rPr>
        <w:t>dwu</w:t>
      </w:r>
      <w:r w:rsidR="00137B0E" w:rsidRPr="004771F2">
        <w:rPr>
          <w:rFonts w:ascii="Calibri" w:hAnsi="Calibri" w:cs="Calibri"/>
        </w:rPr>
        <w:t xml:space="preserve">kondygnacyjnego w zabudowie </w:t>
      </w:r>
      <w:r w:rsidR="00137B0E">
        <w:rPr>
          <w:rFonts w:ascii="Calibri" w:hAnsi="Calibri" w:cs="Calibri"/>
        </w:rPr>
        <w:t>wolnostojącej</w:t>
      </w:r>
      <w:r w:rsidR="00137B0E" w:rsidRPr="004771F2">
        <w:rPr>
          <w:rFonts w:ascii="Calibri" w:hAnsi="Calibri" w:cs="Calibri"/>
        </w:rPr>
        <w:t xml:space="preserve">, </w:t>
      </w:r>
      <w:r w:rsidR="00137B0E">
        <w:rPr>
          <w:rFonts w:ascii="Calibri" w:hAnsi="Calibri" w:cs="Calibri"/>
        </w:rPr>
        <w:t xml:space="preserve">częściowo podpiwniczonego, </w:t>
      </w:r>
      <w:r w:rsidR="00137B0E" w:rsidRPr="004771F2">
        <w:rPr>
          <w:rFonts w:ascii="Calibri" w:hAnsi="Calibri" w:cs="Calibri"/>
        </w:rPr>
        <w:t xml:space="preserve">wybudowanego przed 1939 r. Lokal składa się z: </w:t>
      </w:r>
      <w:r w:rsidR="00137B0E">
        <w:rPr>
          <w:rFonts w:ascii="Calibri" w:hAnsi="Calibri" w:cs="Calibri"/>
        </w:rPr>
        <w:t>kuchni, pokoju, łazienki</w:t>
      </w:r>
      <w:r w:rsidR="00137B0E" w:rsidRPr="004771F2">
        <w:rPr>
          <w:rFonts w:ascii="Calibri" w:hAnsi="Calibri" w:cs="Calibri"/>
        </w:rPr>
        <w:t xml:space="preserve"> o łącznej powierzchni użytkowej </w:t>
      </w:r>
      <w:r w:rsidR="00137B0E">
        <w:rPr>
          <w:rFonts w:ascii="Calibri" w:hAnsi="Calibri" w:cs="Calibri"/>
        </w:rPr>
        <w:t>37,19</w:t>
      </w:r>
      <w:r w:rsidR="00137B0E" w:rsidRPr="004771F2">
        <w:rPr>
          <w:rFonts w:ascii="Calibri" w:hAnsi="Calibri" w:cs="Calibri"/>
        </w:rPr>
        <w:t xml:space="preserve"> m</w:t>
      </w:r>
      <w:r w:rsidR="00137B0E" w:rsidRPr="004771F2">
        <w:rPr>
          <w:rFonts w:ascii="Calibri" w:hAnsi="Calibri" w:cs="Calibri"/>
          <w:vertAlign w:val="superscript"/>
        </w:rPr>
        <w:t>2</w:t>
      </w:r>
      <w:r w:rsidR="00137B0E" w:rsidRPr="004771F2">
        <w:rPr>
          <w:rFonts w:ascii="Calibri" w:hAnsi="Calibri" w:cs="Calibri"/>
        </w:rPr>
        <w:t xml:space="preserve">. Do pomieszczeń przynależnych zaliczono: </w:t>
      </w:r>
      <w:r w:rsidR="00137B0E">
        <w:rPr>
          <w:rFonts w:ascii="Calibri" w:hAnsi="Calibri" w:cs="Calibri"/>
        </w:rPr>
        <w:t>komórkę na parterze o pow. 1,57 m</w:t>
      </w:r>
      <w:r w:rsidR="00137B0E">
        <w:rPr>
          <w:rFonts w:ascii="Calibri" w:hAnsi="Calibri" w:cs="Calibri"/>
          <w:vertAlign w:val="superscript"/>
        </w:rPr>
        <w:t>2</w:t>
      </w:r>
      <w:r w:rsidR="00137B0E">
        <w:rPr>
          <w:rFonts w:ascii="Calibri" w:hAnsi="Calibri" w:cs="Calibri"/>
        </w:rPr>
        <w:t xml:space="preserve"> oraz piwnicę o</w:t>
      </w:r>
      <w:r w:rsidR="00137B0E" w:rsidRPr="004771F2">
        <w:rPr>
          <w:rFonts w:ascii="Calibri" w:hAnsi="Calibri" w:cs="Calibri"/>
        </w:rPr>
        <w:t xml:space="preserve"> pow. </w:t>
      </w:r>
      <w:r w:rsidR="00137B0E">
        <w:rPr>
          <w:rFonts w:ascii="Calibri" w:hAnsi="Calibri" w:cs="Calibri"/>
        </w:rPr>
        <w:t>3,12</w:t>
      </w:r>
      <w:r w:rsidR="00137B0E" w:rsidRPr="004771F2">
        <w:rPr>
          <w:rFonts w:ascii="Calibri" w:hAnsi="Calibri" w:cs="Calibri"/>
        </w:rPr>
        <w:t xml:space="preserve"> m</w:t>
      </w:r>
      <w:r w:rsidR="00137B0E" w:rsidRPr="004771F2">
        <w:rPr>
          <w:rFonts w:ascii="Calibri" w:hAnsi="Calibri" w:cs="Calibri"/>
          <w:vertAlign w:val="superscript"/>
        </w:rPr>
        <w:t>2</w:t>
      </w:r>
      <w:r w:rsidR="00137B0E">
        <w:rPr>
          <w:rFonts w:ascii="Calibri" w:hAnsi="Calibri" w:cs="Calibri"/>
        </w:rPr>
        <w:t>.</w:t>
      </w:r>
      <w:r w:rsidR="00137B0E" w:rsidRPr="004771F2">
        <w:rPr>
          <w:rFonts w:ascii="Calibri" w:hAnsi="Calibri" w:cs="Calibri"/>
        </w:rPr>
        <w:t xml:space="preserve"> Ogólna powierzchnia użytkowa lokalu wraz z pomieszczeniami przynależnymi wynosi </w:t>
      </w:r>
      <w:r w:rsidR="00137B0E">
        <w:rPr>
          <w:rFonts w:ascii="Calibri" w:hAnsi="Calibri" w:cs="Calibri"/>
        </w:rPr>
        <w:t>41,88</w:t>
      </w:r>
      <w:r w:rsidR="00137B0E" w:rsidRPr="004771F2">
        <w:rPr>
          <w:rFonts w:ascii="Calibri" w:hAnsi="Calibri" w:cs="Calibri"/>
        </w:rPr>
        <w:t> m</w:t>
      </w:r>
      <w:r w:rsidR="00137B0E" w:rsidRPr="004771F2">
        <w:rPr>
          <w:rFonts w:ascii="Calibri" w:hAnsi="Calibri" w:cs="Calibri"/>
          <w:vertAlign w:val="superscript"/>
        </w:rPr>
        <w:t>2</w:t>
      </w:r>
      <w:r w:rsidR="00137B0E" w:rsidRPr="004771F2">
        <w:rPr>
          <w:rFonts w:ascii="Calibri" w:hAnsi="Calibri" w:cs="Calibri"/>
        </w:rPr>
        <w:t xml:space="preserve">. Lokal wyposażony jest w instalację: elektryczną, wodną, kanalizacyjną. Ogrzewanie </w:t>
      </w:r>
      <w:r w:rsidR="00137B0E">
        <w:rPr>
          <w:rFonts w:ascii="Calibri" w:hAnsi="Calibri" w:cs="Calibri"/>
        </w:rPr>
        <w:t xml:space="preserve">piec kaflowy (wymaga przestawienia). </w:t>
      </w:r>
      <w:r w:rsidR="00137B0E" w:rsidRPr="004771F2">
        <w:rPr>
          <w:rFonts w:ascii="Calibri" w:hAnsi="Calibri" w:cs="Calibri"/>
        </w:rPr>
        <w:t xml:space="preserve">Udział lokalu w nieruchomości wspólnej wynosi </w:t>
      </w:r>
      <w:r w:rsidR="00137B0E">
        <w:rPr>
          <w:rFonts w:ascii="Calibri" w:hAnsi="Calibri" w:cs="Calibri"/>
        </w:rPr>
        <w:t>12</w:t>
      </w:r>
      <w:r w:rsidR="00137B0E" w:rsidRPr="004771F2">
        <w:rPr>
          <w:rFonts w:ascii="Calibri" w:hAnsi="Calibri" w:cs="Calibri"/>
        </w:rPr>
        <w:t>/100cz.</w:t>
      </w:r>
      <w:r w:rsidR="00137B0E">
        <w:rPr>
          <w:rFonts w:ascii="Calibri" w:hAnsi="Calibri" w:cs="Calibri"/>
        </w:rPr>
        <w:t xml:space="preserve"> </w:t>
      </w:r>
      <w:proofErr w:type="spellStart"/>
      <w:r w:rsidR="00137B0E">
        <w:rPr>
          <w:rFonts w:ascii="Calibri" w:hAnsi="Calibri" w:cs="Calibri"/>
        </w:rPr>
        <w:t>Wc</w:t>
      </w:r>
      <w:proofErr w:type="spellEnd"/>
      <w:r w:rsidR="00137B0E">
        <w:rPr>
          <w:rFonts w:ascii="Calibri" w:hAnsi="Calibri" w:cs="Calibri"/>
        </w:rPr>
        <w:t xml:space="preserve"> wspólne poza budynkiem -zlokalizowane na działce nr 583/20 w Jugowie stanowiącej własność Gminy Nowa Ruda.</w:t>
      </w:r>
      <w:r w:rsidR="00137B0E" w:rsidRPr="004771F2">
        <w:rPr>
          <w:rFonts w:ascii="Calibri" w:hAnsi="Calibri" w:cs="Calibri"/>
          <w:b/>
          <w:bCs/>
        </w:rPr>
        <w:br/>
      </w:r>
      <w:r w:rsidR="00137B0E">
        <w:t xml:space="preserve">W </w:t>
      </w:r>
      <w:r w:rsidR="00137B0E" w:rsidRPr="000454C3">
        <w:t xml:space="preserve">ewidencji gruntów i budynków Starosty Kłodzkiego działka </w:t>
      </w:r>
      <w:r w:rsidR="00137B0E">
        <w:t>oznaczona numerem ewidencyjnym</w:t>
      </w:r>
      <w:r w:rsidR="00137B0E" w:rsidRPr="000454C3">
        <w:t xml:space="preserve"> </w:t>
      </w:r>
      <w:r w:rsidR="00137B0E">
        <w:t xml:space="preserve">583/18 </w:t>
      </w:r>
      <w:r w:rsidR="00137B0E" w:rsidRPr="000454C3">
        <w:t>obręb 00</w:t>
      </w:r>
      <w:r w:rsidR="00137B0E">
        <w:t>07 Jugów</w:t>
      </w:r>
      <w:r w:rsidR="00137B0E" w:rsidRPr="000454C3">
        <w:t xml:space="preserve">, o pow. </w:t>
      </w:r>
      <w:r w:rsidR="00137B0E">
        <w:t>0,0332 ha</w:t>
      </w:r>
      <w:r w:rsidR="00137B0E" w:rsidRPr="000454C3">
        <w:t>, sklasyfikowana jako B-tereny mieszkaniowe</w:t>
      </w:r>
      <w:r w:rsidR="00137B0E" w:rsidRPr="004771F2">
        <w:rPr>
          <w:rFonts w:ascii="Calibri" w:hAnsi="Calibri" w:cs="Calibri"/>
        </w:rPr>
        <w:t>.</w:t>
      </w:r>
      <w:r w:rsidR="00137B0E" w:rsidRPr="004771F2">
        <w:rPr>
          <w:rFonts w:ascii="Calibri" w:hAnsi="Calibri" w:cs="Calibri"/>
        </w:rPr>
        <w:br/>
        <w:t xml:space="preserve"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137B0E">
        <w:rPr>
          <w:rFonts w:ascii="Calibri" w:hAnsi="Calibri" w:cs="Calibri"/>
        </w:rPr>
        <w:t>583/18</w:t>
      </w:r>
      <w:r w:rsidR="00137B0E" w:rsidRPr="004771F2">
        <w:rPr>
          <w:rFonts w:ascii="Calibri" w:hAnsi="Calibri" w:cs="Calibri"/>
        </w:rPr>
        <w:t xml:space="preserve"> przeznaczona jest jako teren zabudowy mieszkaniowej </w:t>
      </w:r>
      <w:r w:rsidR="00137B0E">
        <w:rPr>
          <w:rFonts w:ascii="Calibri" w:hAnsi="Calibri" w:cs="Calibri"/>
        </w:rPr>
        <w:t>średniej intensywności i zabudowy usługowej</w:t>
      </w:r>
      <w:r w:rsidR="00137B0E" w:rsidRPr="004771F2">
        <w:rPr>
          <w:rFonts w:ascii="Calibri" w:hAnsi="Calibri" w:cs="Calibri"/>
        </w:rPr>
        <w:t>, leży w granicach terenu oznaczonego na rysunku ww. planu symbolem M</w:t>
      </w:r>
      <w:r w:rsidR="00137B0E">
        <w:rPr>
          <w:rFonts w:ascii="Calibri" w:hAnsi="Calibri" w:cs="Calibri"/>
        </w:rPr>
        <w:t>SU.29</w:t>
      </w:r>
      <w:r w:rsidR="00137B0E" w:rsidRPr="004771F2">
        <w:rPr>
          <w:rFonts w:ascii="Calibri" w:hAnsi="Calibri" w:cs="Calibri"/>
        </w:rPr>
        <w:t>.</w:t>
      </w:r>
      <w:r w:rsidR="00137B0E">
        <w:rPr>
          <w:rFonts w:ascii="Calibri" w:hAnsi="Calibri" w:cs="Calibri"/>
        </w:rPr>
        <w:t xml:space="preserve"> Dodatkowo leży w granicach historycznych układów ruralistycznych objętych ochroną w planie oraz w granicach udokumentowanych złóż surowców.</w:t>
      </w:r>
    </w:p>
    <w:p w14:paraId="365D5DA1" w14:textId="596B7925" w:rsidR="00AD2A1C" w:rsidRPr="00311EC4" w:rsidRDefault="00137B0E" w:rsidP="00137B0E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lastRenderedPageBreak/>
        <w:t>Budynek mieszkalny ujęty jest w Gminnej Ewidencji Zabytków Gminy Nowa Ruda</w:t>
      </w:r>
      <w:r w:rsidR="00221A3F" w:rsidRPr="004771F2">
        <w:rPr>
          <w:rFonts w:ascii="Calibri" w:hAnsi="Calibri" w:cs="Calibri"/>
        </w:rPr>
        <w:t>.</w:t>
      </w:r>
      <w:r w:rsidR="005370A5" w:rsidRPr="00311EC4">
        <w:rPr>
          <w:rFonts w:ascii="Calibri" w:hAnsi="Calibri" w:cs="Calibri"/>
        </w:rPr>
        <w:t xml:space="preserve"> 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4D4D8847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867B23">
        <w:rPr>
          <w:rFonts w:ascii="Calibri" w:hAnsi="Calibri" w:cs="Calibri"/>
          <w:b/>
          <w:bCs/>
        </w:rPr>
        <w:t>30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73826421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867B23">
        <w:rPr>
          <w:rFonts w:ascii="Calibri" w:hAnsi="Calibri" w:cs="Calibri"/>
          <w:b/>
          <w:bCs/>
        </w:rPr>
        <w:t>6</w:t>
      </w:r>
      <w:r w:rsidR="00186595">
        <w:rPr>
          <w:rFonts w:ascii="Calibri" w:hAnsi="Calibri" w:cs="Calibri"/>
          <w:b/>
          <w:bCs/>
        </w:rPr>
        <w:t>.</w:t>
      </w:r>
      <w:r w:rsidR="00867B23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2D7482B8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867B23">
        <w:rPr>
          <w:rFonts w:ascii="Calibri" w:eastAsia="Times New Roman" w:hAnsi="Calibri" w:cs="Calibri"/>
          <w:b/>
          <w:bCs/>
        </w:rPr>
        <w:t>31 stycznia</w:t>
      </w:r>
      <w:r w:rsidR="007E5399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867B23">
        <w:rPr>
          <w:rFonts w:ascii="Calibri" w:eastAsia="Times New Roman" w:hAnsi="Calibri" w:cs="Calibri"/>
          <w:b/>
          <w:bCs/>
        </w:rPr>
        <w:t>5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67B23">
        <w:rPr>
          <w:rFonts w:ascii="Calibri" w:eastAsia="Times New Roman" w:hAnsi="Calibri" w:cs="Calibri"/>
          <w:b/>
          <w:bCs/>
        </w:rPr>
        <w:t>11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1A0D84A1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867B23">
        <w:rPr>
          <w:rFonts w:ascii="Calibri" w:eastAsia="Times New Roman" w:hAnsi="Calibri" w:cs="Calibri"/>
          <w:b/>
          <w:bCs/>
        </w:rPr>
        <w:t>27 stycznia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867B23">
        <w:rPr>
          <w:rFonts w:ascii="Calibri" w:eastAsia="Times New Roman" w:hAnsi="Calibri" w:cs="Calibri"/>
          <w:b/>
          <w:bCs/>
        </w:rPr>
        <w:t>5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7E5399" w:rsidRPr="00133F03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  <w:r w:rsidR="007E5399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Wadium może być wnoszone w pieniądzu, obligacjach Skarbu Państwa lub papierach wartościowych dopuszczonych do obrotu publicznego. </w:t>
      </w:r>
      <w:r w:rsidR="00264F8F" w:rsidRPr="00133F03">
        <w:rPr>
          <w:rFonts w:ascii="Calibri" w:eastAsia="Times New Roman" w:hAnsi="Calibri" w:cs="Calibri"/>
        </w:rPr>
        <w:t>W przypadku dokonywania wpłaty wadium w formie bezgotówkowej, tj. przelewem oraz za pomocą karty płatniczej w kasie Urzędu Gminy Nowa Ruda, datą dokonania wpłaty jest dzień uznania rachunku Gminy Nowa Ruda</w:t>
      </w:r>
      <w:r w:rsidR="00264F8F">
        <w:rPr>
          <w:rFonts w:ascii="Calibri" w:eastAsia="Times New Roman" w:hAnsi="Calibri" w:cs="Calibri"/>
        </w:rPr>
        <w:t>.</w:t>
      </w:r>
      <w:r w:rsidRPr="00133F03">
        <w:rPr>
          <w:rFonts w:ascii="Calibri" w:eastAsia="Times New Roman" w:hAnsi="Calibri" w:cs="Calibri"/>
        </w:rPr>
        <w:t xml:space="preserve"> Wadium zwraca się niezwłocznie po odwołaniu albo zamknięciu przetargu, jednak nie później niż przed upływem 3 dni od dnia, odpowiednio: 1) odwołania przetargu, 2)</w:t>
      </w:r>
      <w:r w:rsidR="007E5399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71F357BA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D46F13">
        <w:rPr>
          <w:b/>
          <w:bCs/>
        </w:rPr>
        <w:t>G</w:t>
      </w:r>
      <w:r w:rsidR="00867B23">
        <w:rPr>
          <w:b/>
          <w:bCs/>
        </w:rPr>
        <w:t>rzybowska 15</w:t>
      </w:r>
      <w:r w:rsidRPr="00552C8B">
        <w:rPr>
          <w:b/>
          <w:bCs/>
        </w:rPr>
        <w:t xml:space="preserve"> w </w:t>
      </w:r>
      <w:r w:rsidR="00204E1C">
        <w:rPr>
          <w:b/>
          <w:bCs/>
        </w:rPr>
        <w:t>Jugowie</w:t>
      </w:r>
      <w:r w:rsidRPr="00552C8B">
        <w:rPr>
          <w:b/>
          <w:bCs/>
        </w:rPr>
        <w:t xml:space="preserve"> administruje Noworudzkie Towarzystwo Budownictwa Społecznego Sp. z o.o. w Nowej Rudzie ul. Cmentarna 23, 57–</w:t>
      </w:r>
      <w:r w:rsidR="00264F8F">
        <w:rPr>
          <w:b/>
          <w:bCs/>
        </w:rPr>
        <w:t> </w:t>
      </w:r>
      <w:r w:rsidRPr="00552C8B">
        <w:rPr>
          <w:b/>
          <w:bCs/>
        </w:rPr>
        <w:t>400 Nowa Ruda; Punkt Obsługi Klienta w Jugowie, ul. Główna nr 83, 57–430 Jugów; tel. 74 872 46 22.</w:t>
      </w:r>
    </w:p>
    <w:p w14:paraId="3D752E01" w14:textId="4A8397D9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803CC2">
        <w:rPr>
          <w:rFonts w:ascii="Calibri" w:eastAsia="Times New Roman" w:hAnsi="Calibri" w:cs="Calibri"/>
          <w:b/>
          <w:bCs/>
        </w:rPr>
        <w:lastRenderedPageBreak/>
        <w:t>Grzybowska 15 w Jugowie</w:t>
      </w:r>
      <w:r>
        <w:rPr>
          <w:rFonts w:ascii="Calibri" w:eastAsia="Times New Roman" w:hAnsi="Calibri" w:cs="Calibri"/>
          <w:b/>
          <w:bCs/>
        </w:rPr>
        <w:t xml:space="preserve">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803CC2">
        <w:rPr>
          <w:rFonts w:ascii="Calibri" w:eastAsia="Times New Roman" w:hAnsi="Calibri" w:cs="Calibri"/>
          <w:b/>
          <w:bCs/>
        </w:rPr>
        <w:t>4.334,74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803CC2">
        <w:rPr>
          <w:rFonts w:ascii="Calibri" w:eastAsia="Times New Roman" w:hAnsi="Calibri" w:cs="Calibri"/>
          <w:b/>
          <w:bCs/>
        </w:rPr>
        <w:t>29.11</w:t>
      </w:r>
      <w:r w:rsidR="007E5399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>2024 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0579A325" w14:textId="2F1F4AD4" w:rsidR="00803CC2" w:rsidRDefault="00803CC2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Wspólnota Mieszkaniowa Grzybowska 15 w Jugowie zaciągnęła kredyt, zgodnie z podjętą uchwał</w:t>
      </w:r>
      <w:r w:rsidR="00364AA0">
        <w:rPr>
          <w:rFonts w:ascii="Calibri" w:eastAsia="Times New Roman" w:hAnsi="Calibri" w:cs="Calibri"/>
          <w:b/>
          <w:bCs/>
        </w:rPr>
        <w:t>ą</w:t>
      </w:r>
      <w:r>
        <w:rPr>
          <w:rFonts w:ascii="Calibri" w:eastAsia="Times New Roman" w:hAnsi="Calibri" w:cs="Calibri"/>
          <w:b/>
          <w:bCs/>
        </w:rPr>
        <w:t xml:space="preserve">, na modernizację pokrycia dachowego. 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85F47E6" w:rsidR="00133F03" w:rsidRPr="00A76E98" w:rsidRDefault="00221A3F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hAnsi="Calibri" w:cs="Calibri"/>
        </w:rPr>
        <w:t>Informację</w:t>
      </w:r>
      <w:r w:rsidR="005370A5" w:rsidRPr="00AC51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5370A5" w:rsidRPr="00AC51C0">
        <w:rPr>
          <w:rFonts w:ascii="Calibri" w:hAnsi="Calibri" w:cs="Calibri"/>
        </w:rPr>
        <w:t xml:space="preserve"> ogłoszeni</w:t>
      </w:r>
      <w:r>
        <w:rPr>
          <w:rFonts w:ascii="Calibri" w:hAnsi="Calibri" w:cs="Calibri"/>
        </w:rPr>
        <w:t>u</w:t>
      </w:r>
      <w:r w:rsidR="005370A5" w:rsidRPr="00AC51C0">
        <w:rPr>
          <w:rFonts w:ascii="Calibri" w:hAnsi="Calibri" w:cs="Calibri"/>
        </w:rPr>
        <w:t xml:space="preserve">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349E5C3E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</w:t>
      </w:r>
      <w:r w:rsidR="00137B0E" w:rsidRPr="00137B0E">
        <w:t>Dz. U. z 2024 r. poz. 1145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20735A1B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C54C2B">
        <w:rPr>
          <w:rFonts w:ascii="Calibri" w:eastAsia="Times New Roman" w:hAnsi="Calibri" w:cs="Calibri"/>
          <w:color w:val="000000" w:themeColor="text1"/>
        </w:rPr>
        <w:t>12</w:t>
      </w:r>
      <w:r w:rsidR="00803CC2">
        <w:rPr>
          <w:rFonts w:ascii="Calibri" w:eastAsia="Times New Roman" w:hAnsi="Calibri" w:cs="Calibri"/>
          <w:color w:val="000000" w:themeColor="text1"/>
        </w:rPr>
        <w:t xml:space="preserve"> grudnia 2024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4DADE585" w:rsidR="00097D7F" w:rsidRPr="00DA2DE5" w:rsidRDefault="00DA2DE5" w:rsidP="00DA2DE5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DA2DE5">
        <w:rPr>
          <w:rFonts w:cs="Calibri"/>
        </w:rPr>
        <w:tab/>
        <w:t>/Z up. Wójta Anna Zawiślak - Zastępca Wójta/</w:t>
      </w:r>
    </w:p>
    <w:sectPr w:rsidR="00097D7F" w:rsidRPr="00DA2DE5" w:rsidSect="007B04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1B87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1C1"/>
    <w:rsid w:val="000E5F7B"/>
    <w:rsid w:val="000F3D6E"/>
    <w:rsid w:val="00120211"/>
    <w:rsid w:val="00120473"/>
    <w:rsid w:val="00133F03"/>
    <w:rsid w:val="00137B0E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4E1C"/>
    <w:rsid w:val="002062EA"/>
    <w:rsid w:val="002120B0"/>
    <w:rsid w:val="002146E6"/>
    <w:rsid w:val="00221A3F"/>
    <w:rsid w:val="00223E9F"/>
    <w:rsid w:val="0022429B"/>
    <w:rsid w:val="00230B46"/>
    <w:rsid w:val="00251F0A"/>
    <w:rsid w:val="002539F4"/>
    <w:rsid w:val="00264F8F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11EC4"/>
    <w:rsid w:val="00330E80"/>
    <w:rsid w:val="0034592D"/>
    <w:rsid w:val="00357A4A"/>
    <w:rsid w:val="00360B6F"/>
    <w:rsid w:val="00360BD2"/>
    <w:rsid w:val="0036437F"/>
    <w:rsid w:val="00364AA0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40C9D"/>
    <w:rsid w:val="00444075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0A5"/>
    <w:rsid w:val="00537B40"/>
    <w:rsid w:val="005428F9"/>
    <w:rsid w:val="00546ED7"/>
    <w:rsid w:val="00552C8B"/>
    <w:rsid w:val="005633BA"/>
    <w:rsid w:val="00571695"/>
    <w:rsid w:val="00580725"/>
    <w:rsid w:val="00583A8C"/>
    <w:rsid w:val="005877D1"/>
    <w:rsid w:val="00594CB9"/>
    <w:rsid w:val="005957F6"/>
    <w:rsid w:val="005A09FB"/>
    <w:rsid w:val="005A699B"/>
    <w:rsid w:val="005C673D"/>
    <w:rsid w:val="005D64A5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2134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B040C"/>
    <w:rsid w:val="007C1725"/>
    <w:rsid w:val="007C31E9"/>
    <w:rsid w:val="007C7375"/>
    <w:rsid w:val="007D684D"/>
    <w:rsid w:val="007E5399"/>
    <w:rsid w:val="007F602C"/>
    <w:rsid w:val="00803CC2"/>
    <w:rsid w:val="00811C0D"/>
    <w:rsid w:val="00814895"/>
    <w:rsid w:val="00822332"/>
    <w:rsid w:val="00835AB8"/>
    <w:rsid w:val="00846215"/>
    <w:rsid w:val="00860E65"/>
    <w:rsid w:val="00867B23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B108C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1965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12CF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6CD2"/>
    <w:rsid w:val="00BA0DF5"/>
    <w:rsid w:val="00BA503F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BE61F8"/>
    <w:rsid w:val="00C00186"/>
    <w:rsid w:val="00C1528A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54C2B"/>
    <w:rsid w:val="00C600F6"/>
    <w:rsid w:val="00C75D7E"/>
    <w:rsid w:val="00C81CE8"/>
    <w:rsid w:val="00C92BEB"/>
    <w:rsid w:val="00CA6A9B"/>
    <w:rsid w:val="00CC3778"/>
    <w:rsid w:val="00CD0FB4"/>
    <w:rsid w:val="00CD70FC"/>
    <w:rsid w:val="00CE65C2"/>
    <w:rsid w:val="00D1132A"/>
    <w:rsid w:val="00D3271C"/>
    <w:rsid w:val="00D46F13"/>
    <w:rsid w:val="00D47945"/>
    <w:rsid w:val="00D51222"/>
    <w:rsid w:val="00D55419"/>
    <w:rsid w:val="00D67606"/>
    <w:rsid w:val="00D77178"/>
    <w:rsid w:val="00D83FB8"/>
    <w:rsid w:val="00D97EAE"/>
    <w:rsid w:val="00DA2DE5"/>
    <w:rsid w:val="00DB4C22"/>
    <w:rsid w:val="00DC128E"/>
    <w:rsid w:val="00DD5CB1"/>
    <w:rsid w:val="00DD7AAF"/>
    <w:rsid w:val="00DF31E8"/>
    <w:rsid w:val="00E040D0"/>
    <w:rsid w:val="00E15E6E"/>
    <w:rsid w:val="00E26973"/>
    <w:rsid w:val="00E428D9"/>
    <w:rsid w:val="00E47C31"/>
    <w:rsid w:val="00E56969"/>
    <w:rsid w:val="00E62A7A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2024-12-09T12:50:00Z</cp:lastPrinted>
  <dcterms:created xsi:type="dcterms:W3CDTF">2024-12-12T10:18:00Z</dcterms:created>
  <dcterms:modified xsi:type="dcterms:W3CDTF">2024-12-12T10:20:00Z</dcterms:modified>
</cp:coreProperties>
</file>