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ZARZĄDZENIE NR 587/24</w:t>
      </w:r>
    </w:p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Wójta Gminy Nowa Ruda</w:t>
      </w:r>
    </w:p>
    <w:p w:rsidR="0066274E" w:rsidRDefault="0066274E" w:rsidP="006627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 dnia 26 listopada 2024 roku</w:t>
      </w:r>
    </w:p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sprawie zmian w budżecie Gminy Nowa Ruda na rok 2024</w:t>
      </w:r>
    </w:p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0"/>
          <w:szCs w:val="20"/>
        </w:rPr>
        <w:t>Na podstawie art. 30 ust. 2 z dnia 8 marca 1990 roku o samorządzie gminnym (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ascii="Calibri" w:hAnsi="Calibri" w:cs="Calibri"/>
        </w:rPr>
        <w:t>) oraz art. 257 oraz art 258 ust. 1 ustawy z dnia  27 sierpnia 2009 roku o finansach publicznych (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ascii="Calibri" w:hAnsi="Calibri" w:cs="Calibri"/>
          <w:shd w:val="clear" w:color="auto" w:fill="FFFFFF"/>
        </w:rPr>
        <w:t>),</w:t>
      </w:r>
    </w:p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Wójt Gminy Nowa Ruda zarządza, co następuje:</w:t>
      </w:r>
    </w:p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§ 1.</w:t>
      </w:r>
      <w:r>
        <w:rPr>
          <w:rFonts w:ascii="Calibri" w:hAnsi="Calibri" w:cs="Calibri"/>
        </w:rPr>
        <w:t xml:space="preserve"> Dokonuje się zmiany w zakresie planu dochodów Gminy Nowa Ruda na rok 2024 zgodnie z załącznikiem nr 1 do niniejszego zarządzenia.</w:t>
      </w:r>
    </w:p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§ 2. </w:t>
      </w:r>
      <w:r>
        <w:rPr>
          <w:rFonts w:ascii="Calibri" w:hAnsi="Calibri" w:cs="Calibri"/>
        </w:rPr>
        <w:t>Dokonuje się zmiany w zakresie planu wydatków Gminy Nowa Ruda na rok 2024 zgodnie z załącznikiem nr 2 do niniejszego zarządzenia.</w:t>
      </w:r>
    </w:p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§ 3. </w:t>
      </w:r>
      <w:r>
        <w:rPr>
          <w:rFonts w:ascii="Calibri" w:hAnsi="Calibri" w:cs="Calibri"/>
        </w:rPr>
        <w:t>Wykonanie zarządzenia powierza się Skarbnikowi Gminy Nowa Ruda.</w:t>
      </w:r>
    </w:p>
    <w:p w:rsidR="0066274E" w:rsidRDefault="0066274E" w:rsidP="006627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§ 4.  </w:t>
      </w:r>
      <w:r>
        <w:rPr>
          <w:rFonts w:ascii="Calibri" w:hAnsi="Calibri" w:cs="Calibri"/>
        </w:rPr>
        <w:t>Zarządzenie wchodzi w życie z dniem wydania.</w:t>
      </w:r>
    </w:p>
    <w:p w:rsidR="0066274E" w:rsidRDefault="0066274E" w:rsidP="0066274E"/>
    <w:p w:rsidR="0066274E" w:rsidRDefault="0066274E" w:rsidP="0066274E"/>
    <w:p w:rsidR="009A3DB9" w:rsidRDefault="009A3DB9" w:rsidP="009A3DB9">
      <w:r>
        <w:t xml:space="preserve">                                                                                     /Wójt Gminy Nowa Ruda Adrianna Mierzejewska/</w:t>
      </w:r>
    </w:p>
    <w:p w:rsidR="009A3DB9" w:rsidRDefault="009A3DB9" w:rsidP="009A3DB9"/>
    <w:p w:rsidR="0066274E" w:rsidRDefault="0066274E" w:rsidP="0066274E">
      <w:bookmarkStart w:id="0" w:name="_GoBack"/>
      <w:bookmarkEnd w:id="0"/>
    </w:p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6274E" w:rsidRDefault="0066274E" w:rsidP="0066274E"/>
    <w:p w:rsidR="006A1ED2" w:rsidRDefault="006A1ED2" w:rsidP="0066274E"/>
    <w:p w:rsidR="006A1ED2" w:rsidRDefault="006A1ED2" w:rsidP="0066274E"/>
    <w:p w:rsidR="0066274E" w:rsidRDefault="0066274E" w:rsidP="0066274E"/>
    <w:p w:rsidR="0066274E" w:rsidRDefault="0066274E" w:rsidP="00662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UZASADNIENIE</w:t>
      </w:r>
    </w:p>
    <w:p w:rsidR="0066274E" w:rsidRDefault="0066274E" w:rsidP="0066274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Na podstawie art. 257 ustawy o finansach publicznych, dokonuje się zwiększenia planu dochodów  i wydatków o kwotę 95 500,00 zł.</w:t>
      </w:r>
    </w:p>
    <w:p w:rsidR="0066274E" w:rsidRDefault="0066274E" w:rsidP="0066274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:rsidR="0066274E" w:rsidRDefault="0066274E" w:rsidP="006627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:rsidR="0066274E" w:rsidRDefault="0066274E" w:rsidP="006627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Dz. 852 –Pomoc społeczna -  zwiększenie planu dochodów i wydatków o kwotę 95 500,00 zł.</w:t>
      </w:r>
    </w:p>
    <w:p w:rsidR="0066274E" w:rsidRDefault="0066274E" w:rsidP="006627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66274E" w:rsidRDefault="0066274E" w:rsidP="006627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Pismem Wojewody Dolnośląskiego nr FB-BP.3111.556.2024.MS z dnia 22 listopada 2024 roku dokonano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zwiększenia kwoty 95 500,00 zł na wypłatę zasiłków celowych dla rodzin lub osób poszkodowanych w powodzi.</w:t>
      </w:r>
    </w:p>
    <w:p w:rsidR="0066274E" w:rsidRDefault="0066274E" w:rsidP="006627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0869" w:rsidRDefault="00A70869" w:rsidP="006627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74E" w:rsidRDefault="0066274E" w:rsidP="0066274E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6274E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działu, w tym wydatków na wynagrodzenia i pochodne oraz w ramach wydatków majątkowych</w:t>
      </w:r>
      <w:r w:rsidRPr="0066274E">
        <w:rPr>
          <w:rFonts w:ascii="Calibri" w:hAnsi="Calibri" w:cs="Calibri"/>
        </w:rPr>
        <w:t xml:space="preserve"> na podstawie upoważnienia udzielonego Uchwałą Nr 467/LXVII/23 Rady Gminy Nowa Ruda z dnia 28 grudnia 2023 roku w sprawie budżetu Gminy Nowa Ruda na rok 2024</w:t>
      </w:r>
    </w:p>
    <w:p w:rsidR="004D2D6A" w:rsidRDefault="004D2D6A" w:rsidP="004D2D6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:rsidR="004D2D6A" w:rsidRPr="004D2D6A" w:rsidRDefault="004D2D6A" w:rsidP="004D2D6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D2D6A">
        <w:rPr>
          <w:rFonts w:ascii="Calibri" w:hAnsi="Calibri" w:cs="Calibri"/>
        </w:rPr>
        <w:t>Dokonuje się korekty zgodnie z ch</w:t>
      </w:r>
      <w:r>
        <w:rPr>
          <w:rFonts w:ascii="Calibri" w:hAnsi="Calibri" w:cs="Calibri"/>
        </w:rPr>
        <w:t>arakterem planowanych wydatków na podstawie pisma kierownika Gmi</w:t>
      </w:r>
      <w:r w:rsidR="00A70869">
        <w:rPr>
          <w:rFonts w:ascii="Calibri" w:hAnsi="Calibri" w:cs="Calibri"/>
        </w:rPr>
        <w:t>nnego Ośrodka Pomocy Społecznej z dnia 26-11-2024 r.</w:t>
      </w:r>
    </w:p>
    <w:p w:rsidR="004D2D6A" w:rsidRPr="004D2D6A" w:rsidRDefault="004D2D6A" w:rsidP="004D2D6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D6A" w:rsidRPr="0066274E" w:rsidRDefault="004D2D6A" w:rsidP="004D2D6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274E" w:rsidRDefault="0066274E" w:rsidP="0066274E"/>
    <w:p w:rsidR="002A1879" w:rsidRDefault="002A1879"/>
    <w:sectPr w:rsidR="002A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14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lowerLetter"/>
      <w:lvlText w:val="%5)"/>
      <w:lvlJc w:val="left"/>
      <w:pPr>
        <w:ind w:left="250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lowerLetter"/>
      <w:lvlText w:val="%6)"/>
      <w:lvlJc w:val="left"/>
      <w:pPr>
        <w:ind w:left="286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lowerLetter"/>
      <w:lvlText w:val="%7)"/>
      <w:lvlJc w:val="left"/>
      <w:pPr>
        <w:ind w:left="322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lowerLetter"/>
      <w:lvlText w:val="%8)"/>
      <w:lvlJc w:val="left"/>
      <w:pPr>
        <w:ind w:left="358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lowerLetter"/>
      <w:lvlText w:val="%9)"/>
      <w:lvlJc w:val="left"/>
      <w:pPr>
        <w:ind w:left="3948" w:hanging="360"/>
      </w:pPr>
      <w:rPr>
        <w:rFonts w:ascii="Calibri" w:hAnsi="Calibri" w:cs="Calibri"/>
        <w:b/>
        <w:bCs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" w15:restartNumberingAfterBreak="0">
    <w:nsid w:val="3B920C8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/>
        <w:bCs/>
        <w:i/>
        <w:iCs/>
        <w:color w:val="auto"/>
        <w:sz w:val="20"/>
        <w:szCs w:val="20"/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4E"/>
    <w:rsid w:val="002A1879"/>
    <w:rsid w:val="004D2D6A"/>
    <w:rsid w:val="00530C04"/>
    <w:rsid w:val="0066274E"/>
    <w:rsid w:val="006A1ED2"/>
    <w:rsid w:val="009A3DB9"/>
    <w:rsid w:val="00A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3DA0E-1B3E-4C05-917A-D2DCA62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7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6</cp:revision>
  <cp:lastPrinted>2024-11-27T08:49:00Z</cp:lastPrinted>
  <dcterms:created xsi:type="dcterms:W3CDTF">2024-11-26T12:01:00Z</dcterms:created>
  <dcterms:modified xsi:type="dcterms:W3CDTF">2024-11-27T08:58:00Z</dcterms:modified>
</cp:coreProperties>
</file>