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7B769" w14:textId="77777777" w:rsidR="00444668" w:rsidRPr="009D0E58" w:rsidRDefault="00444668" w:rsidP="00444668"/>
    <w:p w14:paraId="02D41482" w14:textId="4897C10B" w:rsidR="00444668" w:rsidRPr="005322FC" w:rsidRDefault="00444668" w:rsidP="0044466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B78D4">
        <w:rPr>
          <w:b/>
          <w:bCs/>
          <w:color w:val="auto"/>
        </w:rPr>
        <w:t>579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3B78D4">
        <w:rPr>
          <w:b/>
          <w:bCs/>
          <w:color w:val="auto"/>
        </w:rPr>
        <w:t xml:space="preserve">19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D237F25" w14:textId="688251A3" w:rsidR="00444668" w:rsidRPr="00FE10F5" w:rsidRDefault="00444668" w:rsidP="00444668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Pr="005C7A7F">
        <w:t xml:space="preserve">Dz. U. z 2024 r. poz. 1465 z </w:t>
      </w:r>
      <w:proofErr w:type="spellStart"/>
      <w:r w:rsidRPr="005C7A7F">
        <w:t>późn</w:t>
      </w:r>
      <w:proofErr w:type="spellEnd"/>
      <w:r w:rsidRPr="005C7A7F">
        <w:t>. zm</w:t>
      </w:r>
      <w:r>
        <w:t>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8A2CC2">
        <w:rPr>
          <w:rFonts w:asciiTheme="minorHAnsi" w:hAnsiTheme="minorHAnsi" w:cstheme="minorHAnsi"/>
        </w:rPr>
        <w:t xml:space="preserve">Dz. U. z 2024 r. poz. 1145 z </w:t>
      </w:r>
      <w:proofErr w:type="spellStart"/>
      <w:r w:rsidRPr="008A2CC2">
        <w:rPr>
          <w:rFonts w:asciiTheme="minorHAnsi" w:hAnsiTheme="minorHAnsi" w:cstheme="minorHAnsi"/>
        </w:rPr>
        <w:t>późn</w:t>
      </w:r>
      <w:proofErr w:type="spellEnd"/>
      <w:r w:rsidRPr="008A2CC2">
        <w:rPr>
          <w:rFonts w:asciiTheme="minorHAnsi" w:hAnsiTheme="minorHAnsi" w:cstheme="minorHAnsi"/>
        </w:rPr>
        <w:t>. zm</w:t>
      </w:r>
      <w:r>
        <w:rPr>
          <w:rFonts w:asciiTheme="minorHAnsi" w:hAnsiTheme="minorHAnsi" w:cstheme="minorHAnsi"/>
        </w:rPr>
        <w:t>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5D15F98" w14:textId="6A82CB6E" w:rsidR="00444668" w:rsidRPr="00EC365E" w:rsidRDefault="00444668" w:rsidP="0044466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Dzikowcu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247/4</w:t>
      </w:r>
      <w:r w:rsidRPr="00EC365E">
        <w:rPr>
          <w:rFonts w:asciiTheme="minorHAnsi" w:hAnsiTheme="minorHAnsi" w:cstheme="minorHAnsi"/>
        </w:rPr>
        <w:t xml:space="preserve"> o powierzchni </w:t>
      </w:r>
      <w:r>
        <w:rPr>
          <w:rFonts w:asciiTheme="minorHAnsi" w:hAnsiTheme="minorHAnsi" w:cstheme="minorHAnsi"/>
        </w:rPr>
        <w:t>1,41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112798/7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C4D410D" w14:textId="77777777" w:rsidR="00444668" w:rsidRPr="00EC365E" w:rsidRDefault="00444668" w:rsidP="0044466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AC59339" w14:textId="77777777" w:rsidR="00444668" w:rsidRPr="00EC365E" w:rsidRDefault="00444668" w:rsidP="0044466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48ADC327" w14:textId="77777777" w:rsidR="00444668" w:rsidRPr="00EC365E" w:rsidRDefault="00444668" w:rsidP="0044466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D249A04" w14:textId="77777777" w:rsidR="00444668" w:rsidRPr="005A345D" w:rsidRDefault="00444668" w:rsidP="0044466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035660B" w14:textId="57184284" w:rsidR="00444668" w:rsidRPr="00456AD4" w:rsidRDefault="00444668" w:rsidP="0044466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B987E9F" w14:textId="52996F45" w:rsidR="00444668" w:rsidRPr="007549F4" w:rsidRDefault="00444668" w:rsidP="0044466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B78D4">
        <w:rPr>
          <w:color w:val="auto"/>
        </w:rPr>
        <w:t>579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B78D4">
        <w:rPr>
          <w:color w:val="auto"/>
        </w:rPr>
        <w:t xml:space="preserve">19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543E96AB" w14:textId="761C6E66" w:rsidR="00444668" w:rsidRPr="007549F4" w:rsidRDefault="00444668" w:rsidP="0044466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026F02C" w14:textId="77777777" w:rsidR="00444668" w:rsidRPr="007549F4" w:rsidRDefault="00444668" w:rsidP="0044466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0D8777C" w14:textId="77777777" w:rsidR="00444668" w:rsidRPr="007549F4" w:rsidRDefault="00444668" w:rsidP="0044466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112798/7</w:t>
      </w:r>
    </w:p>
    <w:p w14:paraId="3B6CD665" w14:textId="77777777" w:rsidR="00444668" w:rsidRPr="007549F4" w:rsidRDefault="00444668" w:rsidP="0044466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247/4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Dzikowiec</w:t>
      </w:r>
    </w:p>
    <w:p w14:paraId="5969BCC7" w14:textId="77777777" w:rsidR="00444668" w:rsidRPr="00613935" w:rsidRDefault="00444668" w:rsidP="0044466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1,41</w:t>
      </w:r>
      <w:r w:rsidRPr="00613935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87C0133" w14:textId="77777777" w:rsidR="00444668" w:rsidRDefault="00444668" w:rsidP="0044466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247/4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PsIV-0,38 ha, PsV-0,33 ha, RVI-0,29 ha, RIVb-0,29 ha, RV-0,12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1,41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Dzikowcu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dość nieregularnym, użytkowana rolniczo, położona w otoczeniu lasu, z dojazdem drogą gruntową. Teren nachylony w kierunku drogi gruntowej nr 248. Na działce w części północnej oraz zachodniej znajdują się kępy brzózek o niskiej wartości użytkowej.</w:t>
      </w:r>
    </w:p>
    <w:p w14:paraId="5846D260" w14:textId="77777777" w:rsidR="00444668" w:rsidRDefault="00444668" w:rsidP="0044466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przedmiotowej działki brak miejscowego planu zagospodarowania przestrzennego. Zgodnie z ustaleniami studium uwarunkowań i kierunków zagospodarowania  przestrzennego działka przeznaczona jest jako w części  teren użytkowania rolniczego (D.9.R), w części jako tereny z przewagą lasów i </w:t>
      </w:r>
      <w:proofErr w:type="spellStart"/>
      <w:r>
        <w:rPr>
          <w:rFonts w:asciiTheme="minorHAnsi" w:hAnsiTheme="minorHAnsi" w:cstheme="minorHAnsi"/>
        </w:rPr>
        <w:t>dolesień</w:t>
      </w:r>
      <w:proofErr w:type="spellEnd"/>
      <w:r>
        <w:rPr>
          <w:rFonts w:asciiTheme="minorHAnsi" w:hAnsiTheme="minorHAnsi" w:cstheme="minorHAnsi"/>
        </w:rPr>
        <w:t xml:space="preserve"> oraz obiektów gospodarki leśnej (D.12.Zl), w części jako tereny z przewagą zabudowy mieszkaniowej jednorodzinnej i towarzyszącymi jej usługami (D.5.MN)</w:t>
      </w:r>
    </w:p>
    <w:p w14:paraId="30018657" w14:textId="77777777" w:rsidR="00444668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232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zwolnienie z podatku VAT na podstawie art. 43 ust. 1 pkt 9 ustawy o podatku od towarów i usług</w:t>
      </w:r>
    </w:p>
    <w:p w14:paraId="458B8CCD" w14:textId="77777777" w:rsidR="00444668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46.400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15A55C1B" w14:textId="77777777" w:rsidR="00444668" w:rsidRPr="00485469" w:rsidRDefault="00444668" w:rsidP="00444668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 xml:space="preserve">Sprzedaż działki nr </w:t>
      </w:r>
      <w:r>
        <w:rPr>
          <w:rFonts w:asciiTheme="minorHAnsi" w:hAnsiTheme="minorHAnsi" w:cstheme="minorHAnsi"/>
          <w:b/>
          <w:color w:val="000000" w:themeColor="text1"/>
        </w:rPr>
        <w:t>247/4</w:t>
      </w:r>
      <w:r w:rsidRPr="00485469">
        <w:rPr>
          <w:rFonts w:asciiTheme="minorHAnsi" w:hAnsiTheme="minorHAnsi" w:cstheme="minorHAnsi"/>
          <w:b/>
          <w:color w:val="000000" w:themeColor="text1"/>
        </w:rPr>
        <w:t xml:space="preserve"> w </w:t>
      </w:r>
      <w:r>
        <w:rPr>
          <w:rFonts w:asciiTheme="minorHAnsi" w:hAnsiTheme="minorHAnsi" w:cstheme="minorHAnsi"/>
          <w:b/>
          <w:color w:val="000000" w:themeColor="text1"/>
        </w:rPr>
        <w:t>Dzikowcu</w:t>
      </w:r>
      <w:r w:rsidRPr="00485469">
        <w:rPr>
          <w:rFonts w:asciiTheme="minorHAnsi" w:hAnsiTheme="minorHAnsi" w:cstheme="minorHAnsi"/>
          <w:b/>
          <w:color w:val="000000" w:themeColor="text1"/>
        </w:rPr>
        <w:t xml:space="preserve"> nastąpi z uwzględnieniem ustawy</w:t>
      </w:r>
    </w:p>
    <w:p w14:paraId="03CB442A" w14:textId="77777777" w:rsidR="00444668" w:rsidRPr="00485469" w:rsidRDefault="00444668" w:rsidP="00444668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 xml:space="preserve"> z dnia 11 kwietnia 2003 r. o kształtowaniu ustroju rolnego (</w:t>
      </w:r>
      <w:r w:rsidRPr="00267453">
        <w:rPr>
          <w:rFonts w:asciiTheme="minorHAnsi" w:hAnsiTheme="minorHAnsi" w:cstheme="minorHAnsi"/>
          <w:b/>
          <w:color w:val="000000" w:themeColor="text1"/>
        </w:rPr>
        <w:t>Dz. U. z 2024 r. poz. 423</w:t>
      </w:r>
      <w:r w:rsidRPr="00485469">
        <w:rPr>
          <w:rFonts w:asciiTheme="minorHAnsi" w:hAnsiTheme="minorHAnsi" w:cstheme="minorHAnsi"/>
          <w:b/>
          <w:color w:val="000000" w:themeColor="text1"/>
        </w:rPr>
        <w:t>).</w:t>
      </w:r>
    </w:p>
    <w:p w14:paraId="2802B642" w14:textId="77777777" w:rsidR="00444668" w:rsidRPr="00485469" w:rsidRDefault="00444668" w:rsidP="00444668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W rozumieniu przepisów ww. ustawy nabywcą nieruchomości rolnej może być:</w:t>
      </w:r>
    </w:p>
    <w:p w14:paraId="0B16C1E5" w14:textId="77777777" w:rsidR="00444668" w:rsidRPr="00485469" w:rsidRDefault="00444668" w:rsidP="00444668">
      <w:pPr>
        <w:pStyle w:val="Standard"/>
        <w:numPr>
          <w:ilvl w:val="0"/>
          <w:numId w:val="5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rolnik indywidualny, spełniający warunki określone w art. 6 ustawy o kształtowaniu ustroju rolnego,</w:t>
      </w:r>
    </w:p>
    <w:p w14:paraId="03191F59" w14:textId="77777777" w:rsidR="00444668" w:rsidRPr="00485469" w:rsidRDefault="00444668" w:rsidP="00444668">
      <w:pPr>
        <w:pStyle w:val="Standard"/>
        <w:numPr>
          <w:ilvl w:val="0"/>
          <w:numId w:val="5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lastRenderedPageBreak/>
        <w:t xml:space="preserve">osoba niebędąca rolnikiem indywidualnym, dysponującą zgodą o której mowa w art. 2a ust. 4 ustawy o kształtowaniu ustroju rolnego, tj. zgodą Dyrektora Generalnego Krajowego Ośrodka Wsparcia Rolnictwa na nabycie nieruchomości rolnej, wyrażoną w drodze decyzji administracyjnej, wydanej na wniosek osób i w przypadkach wymienionych w art. 2a ust. 4 ustawy o kształtowaniu ustroju rolnego, </w:t>
      </w:r>
      <w:proofErr w:type="spellStart"/>
      <w:r w:rsidRPr="00485469">
        <w:rPr>
          <w:rFonts w:asciiTheme="minorHAnsi" w:hAnsiTheme="minorHAnsi" w:cstheme="minorHAnsi"/>
          <w:color w:val="000000" w:themeColor="text1"/>
        </w:rPr>
        <w:t>tj</w:t>
      </w:r>
      <w:proofErr w:type="spellEnd"/>
      <w:r w:rsidRPr="00485469">
        <w:rPr>
          <w:rFonts w:asciiTheme="minorHAnsi" w:hAnsiTheme="minorHAnsi" w:cstheme="minorHAnsi"/>
          <w:color w:val="000000" w:themeColor="text1"/>
        </w:rPr>
        <w:t>:</w:t>
      </w:r>
    </w:p>
    <w:p w14:paraId="75D452CD" w14:textId="77777777" w:rsidR="00444668" w:rsidRPr="00485469" w:rsidRDefault="00444668" w:rsidP="00444668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zbywcy nieruchomości rolnej, jeżeli:</w:t>
      </w:r>
    </w:p>
    <w:p w14:paraId="6D796886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wykaże, że nie było możliwości sprzedaży nieruchomości rolnej rolnikowi indywidualnemu, chyba że nabycie tej nieruchomości ma nastąpić na podstawie innej niż sprzedaż czynności prawnej,</w:t>
      </w:r>
    </w:p>
    <w:p w14:paraId="65ABDCBB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nabywca nieruchomości rolnej zobowiąże się do prowadzenia działalności rolniczej na nabywanej nieruchomości rolnej,</w:t>
      </w:r>
    </w:p>
    <w:p w14:paraId="0D3FDC1C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c) w wyniku nabycia nieruchomości rolnej nie dojdzie do nadmiernej koncentracji gruntów rolnych;</w:t>
      </w:r>
    </w:p>
    <w:p w14:paraId="65EBE068" w14:textId="77777777" w:rsidR="00444668" w:rsidRPr="00485469" w:rsidRDefault="00444668" w:rsidP="00444668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osoby fizycznej zamierzającej utworzyć gospodarstwo rodzinne, która:</w:t>
      </w:r>
    </w:p>
    <w:p w14:paraId="250CE580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posiada kwalifikacje rolnicze,</w:t>
      </w:r>
    </w:p>
    <w:p w14:paraId="7ACD32AB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 xml:space="preserve">b) zobowiąże się do prowadzenia działalności rolniczej na nabywanej nieruchomości rolnej, </w:t>
      </w:r>
    </w:p>
    <w:p w14:paraId="2D1DBBCA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c) zobowiąże się do zamieszkiwania w okresie 5 lat od dnia nabycia nieruchomości rolnej na terenie gminy, na obszarze której położona jest jedna z nieruchomości rolnych, która wejdzie w skład tworzonego gospodarstwa rodzinnego;</w:t>
      </w:r>
    </w:p>
    <w:p w14:paraId="68B9FCFC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3) osoby fizycznej zamierzającej powiększyć gospodarstwo rolne, jeżeli:</w:t>
      </w:r>
    </w:p>
    <w:p w14:paraId="422B5020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przyznano jej pomoc, o której mowa w art. 3 ust. 1 pkt 6 lit. a ustawy z dnia 20 lutego 2015 r. o wspieraniu rozwoju obszarów wiejskich z udziałem środków Europejskiego Funduszu Rolnego na rzecz Rozwoju Obszarów Wiejskich w ramach Programu Rozwoju Obszarów Wiejskich na lata 2014-2020 (Dz. U. z 2020 r. poz. 217, 300, 695 i 1440),</w:t>
      </w:r>
    </w:p>
    <w:p w14:paraId="12ADA9C7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nabycie nieruchomości rolnej będzie zgodne z warunkami przyznanej pomocy, o której mowa w art. 3 ust. 1 pkt 6 lit. a ustawy z dnia 20 lutego 2015 r. o wspieraniu rozwoju obszarów wiejskich z udziałem środków Europejskiego Funduszu Rolnego na rzecz Rozwoju Obszarów Wiejskich w ramach Programu Rozwoju Obszarów Wiejskich na lata 2014-2020,</w:t>
      </w:r>
    </w:p>
    <w:p w14:paraId="2B56FC14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lastRenderedPageBreak/>
        <w:t xml:space="preserve">c) zobowiąże się do prowadzenia działalności rolniczej na nabywanej nieruchomości rolnej, </w:t>
      </w:r>
    </w:p>
    <w:p w14:paraId="43115B5D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d) zobowiąże się do zamieszkiwania w okresie 5 lat od dnia nabycia nieruchomości rolnej na terenie gminy, na obszarze której położona jest jedna z nieruchomości rolnych, wchodzących w skład posiadanego gospodarstwa rolnego,</w:t>
      </w:r>
    </w:p>
    <w:p w14:paraId="0BEADF4C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e) w wyniku nabycia nieruchomości rolnej nie dojdzie do nadmiernej koncentracji gruntów rolnych;</w:t>
      </w:r>
    </w:p>
    <w:p w14:paraId="4C851849" w14:textId="77777777" w:rsidR="00444668" w:rsidRPr="00485469" w:rsidRDefault="00444668" w:rsidP="00444668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uczelni, jeżeli nieruchomość rolna:</w:t>
      </w:r>
    </w:p>
    <w:p w14:paraId="290192C5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jest niezbędna dla realizacji przez nią celów dydaktycznych lub prowadzenia badań naukowych lub prac rozwojowych,</w:t>
      </w:r>
    </w:p>
    <w:p w14:paraId="3C6858C6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będzie wykorzystywana na cele rolnicze;</w:t>
      </w:r>
    </w:p>
    <w:p w14:paraId="0A22692B" w14:textId="77777777" w:rsidR="00444668" w:rsidRPr="00485469" w:rsidRDefault="00444668" w:rsidP="00444668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nabywcy nieruchomości rolnej, jeżeli:</w:t>
      </w:r>
    </w:p>
    <w:p w14:paraId="652943CD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nieruchomość rolna położona jest w obszarze rozmieszczenia inwestycji celu publicznego, stanowiącej realizację celów, o których mowa w art. 6 ustawy z dnia 21 sierpnia 1997 r. o gospodarce nieruchomościami lub w granicach linii rozgraniczających teren lokalizacji takiej inwestycji ustalonych w ostatecznej decyzji administracyjnej,</w:t>
      </w:r>
    </w:p>
    <w:p w14:paraId="7B1AFD9D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zobowiąże się do rozpoczęcia realizacji inwestycji, o której mowa w pkt a, w terminie 12 miesięcy od dnia nabycia nieruchomości rolnej,</w:t>
      </w:r>
    </w:p>
    <w:p w14:paraId="558070B0" w14:textId="77777777" w:rsidR="00444668" w:rsidRPr="00485469" w:rsidRDefault="00444668" w:rsidP="00444668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c) określi termin zrealizowania inwestycji, o której mowa w pkt a.</w:t>
      </w:r>
    </w:p>
    <w:p w14:paraId="3B6FE522" w14:textId="77777777" w:rsidR="00444668" w:rsidRPr="00485469" w:rsidRDefault="00444668" w:rsidP="00444668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>Z obowiązku uzyskania zgody Dyrektora Krajowego Ośrodka Wsparcia Rolnictwa na nabycie nieruchomości, zwolnieni są:</w:t>
      </w:r>
    </w:p>
    <w:p w14:paraId="4EB610FC" w14:textId="77777777" w:rsidR="00444668" w:rsidRPr="00485469" w:rsidRDefault="00444668" w:rsidP="00444668">
      <w:pPr>
        <w:pStyle w:val="Standard"/>
        <w:numPr>
          <w:ilvl w:val="0"/>
          <w:numId w:val="8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rolnik indywidualny, spełniający warunki określone w art. 6 ustawy o kształtowaniu ustroju rolnego,</w:t>
      </w:r>
    </w:p>
    <w:p w14:paraId="39B65FE6" w14:textId="77777777" w:rsidR="00444668" w:rsidRPr="00485469" w:rsidRDefault="00444668" w:rsidP="00444668">
      <w:pPr>
        <w:pStyle w:val="Standard"/>
        <w:numPr>
          <w:ilvl w:val="0"/>
          <w:numId w:val="8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podmioty, o których mowa w art. 2a ust. 3 ustawy nieruchomości rolnej, w sytuacjach </w:t>
      </w:r>
      <w:r w:rsidRPr="00485469">
        <w:rPr>
          <w:rFonts w:asciiTheme="minorHAnsi" w:hAnsiTheme="minorHAnsi" w:cstheme="minorHAnsi"/>
          <w:color w:val="000000" w:themeColor="text1"/>
        </w:rPr>
        <w:br/>
        <w:t xml:space="preserve">w przepisie wskazanych. </w:t>
      </w:r>
    </w:p>
    <w:p w14:paraId="2489D7EB" w14:textId="42C1691A" w:rsidR="00444668" w:rsidRPr="00485469" w:rsidRDefault="00444668" w:rsidP="00444668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 xml:space="preserve">Osoba posiadająca status rolnika indywidualnego winna złożyć </w:t>
      </w:r>
      <w:r w:rsidRPr="00485469">
        <w:rPr>
          <w:rFonts w:asciiTheme="minorHAnsi" w:eastAsia="Times New Roman" w:hAnsiTheme="minorHAnsi" w:cstheme="minorHAnsi"/>
          <w:b/>
          <w:color w:val="000000" w:themeColor="text1"/>
        </w:rPr>
        <w:t xml:space="preserve">w Urzędzie Gminy Nowa Ruda, ul. Niepodległości 2 </w:t>
      </w:r>
      <w:r w:rsidRPr="00485469">
        <w:rPr>
          <w:rFonts w:asciiTheme="minorHAnsi" w:hAnsiTheme="minorHAnsi" w:cstheme="minorHAnsi"/>
          <w:b/>
          <w:color w:val="000000" w:themeColor="text1"/>
        </w:rPr>
        <w:t>do dnia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4321B">
        <w:rPr>
          <w:rFonts w:asciiTheme="minorHAnsi" w:hAnsiTheme="minorHAnsi" w:cstheme="minorHAnsi"/>
          <w:b/>
          <w:color w:val="000000" w:themeColor="text1"/>
        </w:rPr>
        <w:t>20.01.2025</w:t>
      </w:r>
      <w:r w:rsidRPr="00485469">
        <w:rPr>
          <w:rFonts w:asciiTheme="minorHAnsi" w:hAnsiTheme="minorHAnsi" w:cstheme="minorHAnsi"/>
          <w:b/>
          <w:color w:val="000000" w:themeColor="text1"/>
        </w:rPr>
        <w:t xml:space="preserve"> r. dokumenty wskazane w art. 7 ust. 1, 4, i 5 ustawy o kształtowaniu ustroju rolnego, </w:t>
      </w:r>
      <w:proofErr w:type="spellStart"/>
      <w:r w:rsidRPr="00485469">
        <w:rPr>
          <w:rFonts w:asciiTheme="minorHAnsi" w:hAnsiTheme="minorHAnsi" w:cstheme="minorHAnsi"/>
          <w:b/>
          <w:color w:val="000000" w:themeColor="text1"/>
        </w:rPr>
        <w:t>tj</w:t>
      </w:r>
      <w:proofErr w:type="spellEnd"/>
      <w:r w:rsidRPr="00485469">
        <w:rPr>
          <w:rFonts w:asciiTheme="minorHAnsi" w:hAnsiTheme="minorHAnsi" w:cstheme="minorHAnsi"/>
          <w:b/>
          <w:color w:val="000000" w:themeColor="text1"/>
        </w:rPr>
        <w:t>:</w:t>
      </w:r>
    </w:p>
    <w:p w14:paraId="572D1249" w14:textId="77777777" w:rsidR="00444668" w:rsidRPr="00485469" w:rsidRDefault="00444668" w:rsidP="00444668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pisemne oświadczenie rolnika indywidualnego o osobistym prowadzeniu gospodarstwa </w:t>
      </w:r>
      <w:r w:rsidRPr="00485469">
        <w:rPr>
          <w:rFonts w:asciiTheme="minorHAnsi" w:hAnsiTheme="minorHAnsi" w:cstheme="minorHAnsi"/>
          <w:color w:val="000000" w:themeColor="text1"/>
        </w:rPr>
        <w:lastRenderedPageBreak/>
        <w:t xml:space="preserve">rolnego przez okres co najmniej 5 lat wraz z klauzulą o treści: </w:t>
      </w:r>
      <w:r w:rsidRPr="00485469">
        <w:rPr>
          <w:rFonts w:asciiTheme="minorHAnsi" w:hAnsiTheme="minorHAnsi" w:cstheme="minorHAnsi"/>
          <w:i/>
          <w:color w:val="000000" w:themeColor="text1"/>
        </w:rPr>
        <w:t>"Jestem świadomy odpowiedzialności karnej za złożenie fałszywego oświadczenia"</w:t>
      </w:r>
      <w:r w:rsidRPr="00485469">
        <w:rPr>
          <w:rFonts w:asciiTheme="minorHAnsi" w:hAnsiTheme="minorHAnsi" w:cstheme="minorHAnsi"/>
          <w:color w:val="000000" w:themeColor="text1"/>
        </w:rPr>
        <w:t>,</w:t>
      </w:r>
    </w:p>
    <w:p w14:paraId="77235208" w14:textId="77777777" w:rsidR="00444668" w:rsidRPr="00485469" w:rsidRDefault="00444668" w:rsidP="00444668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pisemne oświadczenie rolnika indywidualnego o łącznej powierzchni użytków rolnych wchodzących w skład gospodarstwa rodzinnego wraz z klauzulą o treści: </w:t>
      </w:r>
      <w:r w:rsidRPr="00485469">
        <w:rPr>
          <w:rFonts w:asciiTheme="minorHAnsi" w:hAnsiTheme="minorHAnsi" w:cstheme="minorHAnsi"/>
          <w:i/>
          <w:color w:val="000000" w:themeColor="text1"/>
        </w:rPr>
        <w:t>"Jestem świadomy odpowiedzialności karnej za złożenie fałszywego oświadczenia"</w:t>
      </w:r>
      <w:r w:rsidRPr="00485469">
        <w:rPr>
          <w:rFonts w:asciiTheme="minorHAnsi" w:hAnsiTheme="minorHAnsi" w:cstheme="minorHAnsi"/>
          <w:color w:val="000000" w:themeColor="text1"/>
        </w:rPr>
        <w:t>,</w:t>
      </w:r>
    </w:p>
    <w:p w14:paraId="210F031B" w14:textId="77777777" w:rsidR="00444668" w:rsidRPr="00485469" w:rsidRDefault="00444668" w:rsidP="00444668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zaświadczenie o zameldowaniu na pobyt stały przez okres co najmniej 5 lat na terenie gminy, na obszarze której położona jest jedna z nieruchomości rolnych wchodzących w skład gospodarstwa rolnego,</w:t>
      </w:r>
    </w:p>
    <w:p w14:paraId="57F6E292" w14:textId="77777777" w:rsidR="00444668" w:rsidRPr="00485469" w:rsidRDefault="00444668" w:rsidP="00444668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360"/>
        <w:jc w:val="both"/>
        <w:rPr>
          <w:rFonts w:asciiTheme="minorHAnsi" w:hAnsiTheme="minorHAnsi" w:cstheme="minorHAnsi"/>
          <w:color w:val="FF0000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dokumenty potwierdzające kwalifikacje rolnicze, o których mowa w § 6 i § 7 Rozporządzenia Ministra Rolnictwa i Rozwoju Wsi z dnia z dnia 17 stycznia 2012 r. w sprawie kwalifikacji rolniczych posiadanych przez osoby wykonujące działalność rolniczą (Dz.U. z 2012 r. poz. 109 z </w:t>
      </w:r>
      <w:proofErr w:type="spellStart"/>
      <w:r w:rsidRPr="00485469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485469">
        <w:rPr>
          <w:rFonts w:asciiTheme="minorHAnsi" w:hAnsiTheme="minorHAnsi" w:cstheme="minorHAnsi"/>
          <w:color w:val="000000" w:themeColor="text1"/>
        </w:rPr>
        <w:t xml:space="preserve">. zm.) lub dokumenty potwierdzające kwalifikacje rolnicze wymienione w art. 7 ust. 9 ustawy o kształtowaniu ustroju rolnego -  </w:t>
      </w:r>
    </w:p>
    <w:p w14:paraId="355EEAFC" w14:textId="77777777" w:rsidR="00444668" w:rsidRDefault="00444668" w:rsidP="00444668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- przy czym, jeśli nieruchomość ma wejść w skład wspólności majątkowej małżeńskiej, wystarczające jest złożenie dokumentów potwierdzających status rolnika indywidualnego jednego z małżonków.</w:t>
      </w:r>
      <w:r w:rsidRPr="00D73216">
        <w:rPr>
          <w:rFonts w:asciiTheme="minorHAnsi" w:hAnsiTheme="minorHAnsi" w:cstheme="minorHAnsi"/>
          <w:color w:val="000000" w:themeColor="text1"/>
        </w:rPr>
        <w:t xml:space="preserve"> </w:t>
      </w:r>
    </w:p>
    <w:p w14:paraId="72935A88" w14:textId="699A2CF6" w:rsidR="00444668" w:rsidRPr="00D73216" w:rsidRDefault="00444668" w:rsidP="00444668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 przetarg ustny nieograniczony ogłoszony został na dzień 20.09.2024 r. i zakończył się wynikiem negatywnym z uwagi na to, że nikt do niego nie przystąpił.</w:t>
      </w:r>
    </w:p>
    <w:p w14:paraId="15698743" w14:textId="65D842CF" w:rsidR="00444668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3B78D4">
        <w:rPr>
          <w:rFonts w:asciiTheme="minorHAnsi" w:eastAsia="Times New Roman" w:hAnsiTheme="minorHAnsi" w:cstheme="minorHAnsi"/>
        </w:rPr>
        <w:t xml:space="preserve"> </w:t>
      </w:r>
      <w:r w:rsidR="003B78D4" w:rsidRPr="003B78D4">
        <w:rPr>
          <w:rFonts w:asciiTheme="minorHAnsi" w:eastAsia="Times New Roman" w:hAnsiTheme="minorHAnsi" w:cstheme="minorHAnsi"/>
          <w:b/>
          <w:bCs/>
        </w:rPr>
        <w:t xml:space="preserve">24.01.2025 </w:t>
      </w:r>
      <w:r w:rsidRPr="003B78D4">
        <w:rPr>
          <w:rFonts w:asciiTheme="minorHAnsi" w:eastAsia="Times New Roman" w:hAnsiTheme="minorHAnsi" w:cstheme="minorHAnsi"/>
          <w:b/>
          <w:bCs/>
        </w:rPr>
        <w:t>r</w:t>
      </w:r>
      <w:r w:rsidRPr="00C63C16">
        <w:rPr>
          <w:rFonts w:asciiTheme="minorHAnsi" w:eastAsia="Times New Roman" w:hAnsiTheme="minorHAnsi" w:cstheme="minorHAnsi"/>
          <w:b/>
          <w:bCs/>
        </w:rPr>
        <w:t>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3B78D4">
        <w:rPr>
          <w:rFonts w:asciiTheme="minorHAnsi" w:eastAsia="Times New Roman" w:hAnsiTheme="minorHAnsi" w:cstheme="minorHAnsi"/>
          <w:b/>
          <w:bCs/>
        </w:rPr>
        <w:t xml:space="preserve"> 13.00</w:t>
      </w:r>
    </w:p>
    <w:p w14:paraId="0C76D448" w14:textId="77777777" w:rsidR="00444668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D65243D" w14:textId="488A46B2" w:rsidR="00444668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B78D4">
        <w:rPr>
          <w:rFonts w:asciiTheme="minorHAnsi" w:eastAsia="Times New Roman" w:hAnsiTheme="minorHAnsi" w:cstheme="minorHAnsi"/>
          <w:b/>
          <w:bCs/>
        </w:rPr>
        <w:t xml:space="preserve">20.01.2025 </w:t>
      </w:r>
      <w:r w:rsidRPr="00681C5A">
        <w:rPr>
          <w:rFonts w:asciiTheme="minorHAnsi" w:eastAsia="Times New Roman" w:hAnsiTheme="minorHAnsi" w:cstheme="minorHAnsi"/>
          <w:b/>
          <w:bCs/>
        </w:rPr>
        <w:t>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</w:t>
      </w:r>
    </w:p>
    <w:p w14:paraId="3B40C64B" w14:textId="77777777" w:rsidR="00444668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1A820BD5" w14:textId="77777777" w:rsidR="003B78D4" w:rsidRDefault="003B78D4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45BA97D0" w14:textId="7C2BE6C3" w:rsidR="00444668" w:rsidRPr="007549F4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25ECF3F" w14:textId="77777777" w:rsidR="00444668" w:rsidRPr="007549F4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A415EB5" w14:textId="77777777" w:rsidR="00444668" w:rsidRPr="007549F4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8DB0FC9" w14:textId="77777777" w:rsidR="00444668" w:rsidRPr="007549F4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6F9572D" w14:textId="77777777" w:rsidR="00444668" w:rsidRPr="007549F4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6924C49" w14:textId="77777777" w:rsidR="00444668" w:rsidRPr="007549F4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5857EEF" w14:textId="77777777" w:rsidR="00444668" w:rsidRPr="007549F4" w:rsidRDefault="00444668" w:rsidP="004446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D637EAD" w14:textId="77777777" w:rsidR="00444668" w:rsidRPr="007549F4" w:rsidRDefault="00444668" w:rsidP="004446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CFF833F" w14:textId="77777777" w:rsidR="00444668" w:rsidRPr="007549F4" w:rsidRDefault="00444668" w:rsidP="004446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15ADDE7" w14:textId="77777777" w:rsidR="00444668" w:rsidRDefault="00444668" w:rsidP="004446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25FFD4D7" w14:textId="77777777" w:rsidR="00444668" w:rsidRDefault="00444668" w:rsidP="004446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0966F9E5" w14:textId="77777777" w:rsidR="00444668" w:rsidRPr="00162A40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4E8D85BB" w14:textId="77777777" w:rsidR="00444668" w:rsidRPr="007549F4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65031F9" w14:textId="77777777" w:rsidR="00444668" w:rsidRPr="007549F4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6D99EB88" w14:textId="77777777" w:rsidR="00444668" w:rsidRPr="007549F4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4EDA496" w14:textId="5BBE1FF1" w:rsidR="00444668" w:rsidRPr="009E2573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Pr="008A2CC2">
        <w:rPr>
          <w:rFonts w:asciiTheme="minorHAnsi" w:hAnsiTheme="minorHAnsi" w:cstheme="minorHAnsi"/>
        </w:rPr>
        <w:t xml:space="preserve">Dz. U. z 2024 r. poz. 1145 z </w:t>
      </w:r>
      <w:proofErr w:type="spellStart"/>
      <w:r w:rsidRPr="008A2CC2">
        <w:rPr>
          <w:rFonts w:asciiTheme="minorHAnsi" w:hAnsiTheme="minorHAnsi" w:cstheme="minorHAnsi"/>
        </w:rPr>
        <w:t>późn</w:t>
      </w:r>
      <w:proofErr w:type="spellEnd"/>
      <w:r w:rsidRPr="008A2CC2">
        <w:rPr>
          <w:rFonts w:asciiTheme="minorHAnsi" w:hAnsiTheme="minorHAnsi" w:cstheme="minorHAnsi"/>
        </w:rPr>
        <w:t>. zm</w:t>
      </w:r>
      <w:r>
        <w:rPr>
          <w:rFonts w:asciiTheme="minorHAnsi" w:hAnsiTheme="minorHAnsi" w:cstheme="minorHAnsi"/>
        </w:rPr>
        <w:t>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6BCFE2C9" w14:textId="50AF67B9" w:rsidR="00444668" w:rsidRPr="00156A43" w:rsidRDefault="00444668" w:rsidP="004446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B78D4">
        <w:rPr>
          <w:rFonts w:asciiTheme="minorHAnsi" w:eastAsia="Times New Roman" w:hAnsiTheme="minorHAnsi" w:cstheme="minorHAnsi"/>
          <w:color w:val="000000" w:themeColor="text1"/>
        </w:rPr>
        <w:t xml:space="preserve">19 </w:t>
      </w:r>
      <w:r>
        <w:rPr>
          <w:rFonts w:asciiTheme="minorHAnsi" w:eastAsia="Times New Roman" w:hAnsiTheme="minorHAnsi" w:cstheme="minorHAnsi"/>
          <w:color w:val="000000" w:themeColor="text1"/>
        </w:rPr>
        <w:t>listopada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4617F75" w14:textId="77777777" w:rsidR="00B33288" w:rsidRDefault="00B33288" w:rsidP="0044466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</w:p>
    <w:p w14:paraId="213C2020" w14:textId="249D5F66" w:rsidR="00444668" w:rsidRPr="00456AD4" w:rsidRDefault="00444668" w:rsidP="0044466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AA91CB5" w14:textId="77777777" w:rsidR="00444668" w:rsidRDefault="00444668" w:rsidP="00444668"/>
    <w:p w14:paraId="64BEFE41" w14:textId="77777777" w:rsidR="00444668" w:rsidRDefault="00444668" w:rsidP="00444668"/>
    <w:p w14:paraId="0E2CEDCA" w14:textId="77777777" w:rsidR="00444668" w:rsidRDefault="00444668" w:rsidP="00444668"/>
    <w:p w14:paraId="208731B9" w14:textId="77777777" w:rsidR="007A643D" w:rsidRDefault="007A643D"/>
    <w:sectPr w:rsidR="007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879E9"/>
    <w:multiLevelType w:val="hybridMultilevel"/>
    <w:tmpl w:val="D7928350"/>
    <w:lvl w:ilvl="0" w:tplc="A10A6B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AB66749"/>
    <w:multiLevelType w:val="hybridMultilevel"/>
    <w:tmpl w:val="94D09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D5F5533"/>
    <w:multiLevelType w:val="hybridMultilevel"/>
    <w:tmpl w:val="D7928350"/>
    <w:lvl w:ilvl="0" w:tplc="A10A6B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B471E40"/>
    <w:multiLevelType w:val="hybridMultilevel"/>
    <w:tmpl w:val="44DC2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58473">
    <w:abstractNumId w:val="0"/>
  </w:num>
  <w:num w:numId="2" w16cid:durableId="49114604">
    <w:abstractNumId w:val="4"/>
  </w:num>
  <w:num w:numId="3" w16cid:durableId="890967333">
    <w:abstractNumId w:val="6"/>
  </w:num>
  <w:num w:numId="4" w16cid:durableId="1740589516">
    <w:abstractNumId w:val="2"/>
  </w:num>
  <w:num w:numId="5" w16cid:durableId="1501500346">
    <w:abstractNumId w:val="5"/>
  </w:num>
  <w:num w:numId="6" w16cid:durableId="1307276893">
    <w:abstractNumId w:val="7"/>
  </w:num>
  <w:num w:numId="7" w16cid:durableId="1048650030">
    <w:abstractNumId w:val="3"/>
  </w:num>
  <w:num w:numId="8" w16cid:durableId="104733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68"/>
    <w:rsid w:val="003160B3"/>
    <w:rsid w:val="003B78D4"/>
    <w:rsid w:val="0042692F"/>
    <w:rsid w:val="00444668"/>
    <w:rsid w:val="005E211E"/>
    <w:rsid w:val="0074321B"/>
    <w:rsid w:val="007A643D"/>
    <w:rsid w:val="00912AC2"/>
    <w:rsid w:val="009E1E95"/>
    <w:rsid w:val="00A779F1"/>
    <w:rsid w:val="00B33288"/>
    <w:rsid w:val="00CB7EC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21A0"/>
  <w15:chartTrackingRefBased/>
  <w15:docId w15:val="{F668D25B-DD6B-4C79-B60C-981D740A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668"/>
  </w:style>
  <w:style w:type="paragraph" w:styleId="Nagwek1">
    <w:name w:val="heading 1"/>
    <w:basedOn w:val="Normalny"/>
    <w:next w:val="Normalny"/>
    <w:link w:val="Nagwek1Znak"/>
    <w:uiPriority w:val="9"/>
    <w:qFormat/>
    <w:rsid w:val="0044466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66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66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4466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4466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446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4466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44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1931</Words>
  <Characters>11589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2024-11-19T08:10:00Z</cp:lastPrinted>
  <dcterms:created xsi:type="dcterms:W3CDTF">2024-11-18T08:56:00Z</dcterms:created>
  <dcterms:modified xsi:type="dcterms:W3CDTF">2024-11-19T08:50:00Z</dcterms:modified>
</cp:coreProperties>
</file>