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4128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067D40">
        <w:rPr>
          <w:rFonts w:cstheme="minorHAnsi"/>
          <w:b/>
          <w:bCs/>
        </w:rPr>
        <w:t>5</w:t>
      </w:r>
      <w:r w:rsidR="00083125">
        <w:rPr>
          <w:rFonts w:cstheme="minorHAnsi"/>
          <w:b/>
          <w:bCs/>
        </w:rPr>
        <w:t>71</w:t>
      </w:r>
      <w:r>
        <w:rPr>
          <w:rFonts w:cstheme="minorHAnsi"/>
          <w:b/>
          <w:bCs/>
        </w:rPr>
        <w:t>/24</w:t>
      </w:r>
    </w:p>
    <w:p w14:paraId="1028321F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711777A5" w14:textId="77777777" w:rsidR="00B37C4E" w:rsidRDefault="00D16D9D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083125">
        <w:rPr>
          <w:rFonts w:cstheme="minorHAnsi"/>
          <w:b/>
          <w:bCs/>
        </w:rPr>
        <w:t>15 listopada</w:t>
      </w:r>
      <w:r w:rsidR="00766CD1">
        <w:rPr>
          <w:rFonts w:cstheme="minorHAnsi"/>
          <w:b/>
          <w:bCs/>
        </w:rPr>
        <w:t xml:space="preserve"> </w:t>
      </w:r>
      <w:r w:rsidR="00B37C4E">
        <w:rPr>
          <w:rFonts w:cstheme="minorHAnsi"/>
          <w:b/>
          <w:bCs/>
        </w:rPr>
        <w:t>2024 roku</w:t>
      </w:r>
    </w:p>
    <w:p w14:paraId="2C55F17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781D849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 xml:space="preserve">Na podstawie art. 30 ust. 2 z dnia 8 marca 1990 roku o samorządzie gminnym </w:t>
      </w:r>
      <w:r w:rsidR="00067D40" w:rsidRPr="00954434">
        <w:rPr>
          <w:iCs/>
          <w:sz w:val="20"/>
          <w:szCs w:val="20"/>
        </w:rPr>
        <w:t xml:space="preserve">(t.j. </w:t>
      </w:r>
      <w:r w:rsidR="00067D40" w:rsidRPr="00954434">
        <w:rPr>
          <w:color w:val="333333"/>
          <w:sz w:val="20"/>
          <w:szCs w:val="20"/>
          <w:shd w:val="clear" w:color="auto" w:fill="FFFFFF"/>
        </w:rPr>
        <w:t xml:space="preserve">Dz. U. z </w:t>
      </w:r>
      <w:r w:rsidR="00067D40">
        <w:rPr>
          <w:color w:val="333333"/>
          <w:sz w:val="20"/>
          <w:szCs w:val="20"/>
          <w:shd w:val="clear" w:color="auto" w:fill="FFFFFF"/>
        </w:rPr>
        <w:t>2024 r. poz. 1465, zm. 2024 r. : poz. 1572</w:t>
      </w:r>
      <w:r w:rsidR="00067D40" w:rsidRPr="00954434">
        <w:rPr>
          <w:iCs/>
          <w:sz w:val="20"/>
          <w:szCs w:val="20"/>
        </w:rPr>
        <w:t>)</w:t>
      </w:r>
      <w:r>
        <w:rPr>
          <w:rFonts w:cstheme="minorHAnsi"/>
          <w:iCs/>
        </w:rPr>
        <w:t xml:space="preserve">oraz art. 257 oraz art 258 ust. 1 ustawy z dnia  27 sierpnia 2009 roku o finansach publicznych </w:t>
      </w:r>
      <w:r w:rsidR="00067D40" w:rsidRPr="00954434">
        <w:rPr>
          <w:iCs/>
          <w:sz w:val="20"/>
          <w:szCs w:val="20"/>
        </w:rPr>
        <w:t xml:space="preserve">(t.j. </w:t>
      </w:r>
      <w:r w:rsidR="00067D40" w:rsidRPr="00954434">
        <w:rPr>
          <w:color w:val="333333"/>
          <w:sz w:val="20"/>
          <w:szCs w:val="20"/>
          <w:shd w:val="clear" w:color="auto" w:fill="FFFFFF"/>
        </w:rPr>
        <w:t xml:space="preserve">Dz. U. z </w:t>
      </w:r>
      <w:r w:rsidR="00067D40">
        <w:rPr>
          <w:color w:val="333333"/>
          <w:sz w:val="20"/>
          <w:szCs w:val="20"/>
          <w:shd w:val="clear" w:color="auto" w:fill="FFFFFF"/>
        </w:rPr>
        <w:t>2024 r. poz. 1530, zm. 2024 r. : poz. 1572</w:t>
      </w:r>
      <w:r>
        <w:rPr>
          <w:rFonts w:cstheme="minorHAnsi"/>
          <w:shd w:val="clear" w:color="auto" w:fill="FFFFFF"/>
        </w:rPr>
        <w:t>),</w:t>
      </w:r>
    </w:p>
    <w:p w14:paraId="1F74D307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5FD06751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 w:rsidRPr="000919BB">
        <w:rPr>
          <w:rFonts w:cstheme="minorHAnsi"/>
          <w:b/>
          <w:bCs/>
        </w:rPr>
        <w:t>§ 1.</w:t>
      </w:r>
      <w:r>
        <w:rPr>
          <w:rFonts w:cstheme="minorHAnsi"/>
          <w:bCs/>
        </w:rPr>
        <w:t xml:space="preserve"> Dokonuje się zmiany w zakresie planu dochodów Gminy Nowa Ruda na rok 2024 zgodnie z załącznikiem nr 1 do niniejszego zarządzenia.</w:t>
      </w:r>
    </w:p>
    <w:p w14:paraId="59187BF8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1B58C85D" w14:textId="77777777" w:rsidR="00B37C4E" w:rsidRDefault="00B37C4E" w:rsidP="00B37C4E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380B6782" w14:textId="77777777" w:rsidR="00B37C4E" w:rsidRDefault="00B37C4E" w:rsidP="00B37C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4EF13A5E" w14:textId="5500C765" w:rsidR="00B31487" w:rsidRDefault="00B31487" w:rsidP="00B3148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288ECA4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F20C4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8CD285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191DF83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4385DC2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171CC0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5ACBA6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E76D78E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03844E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9B7C4A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A00351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501F8A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7AC8F75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2085A49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57C9A1A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830D3C0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43853C8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F2C9C4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0334131" w14:textId="77777777" w:rsidR="00067D40" w:rsidRDefault="00067D40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958B83D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BA0C1EC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13C3256" w14:textId="77777777" w:rsidR="00B37C4E" w:rsidRDefault="00B37C4E" w:rsidP="00B37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7D63B82C" w14:textId="77777777" w:rsidR="000919BB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 xml:space="preserve">Na podstawie art. 257 ustawy o finansach publicznych, </w:t>
      </w:r>
      <w:r w:rsidR="00565143">
        <w:rPr>
          <w:rFonts w:cstheme="minorHAnsi"/>
          <w:b/>
          <w:bCs/>
          <w:i/>
          <w:u w:val="single"/>
        </w:rPr>
        <w:t>dokonuje się z</w:t>
      </w:r>
      <w:r w:rsidR="00482435">
        <w:rPr>
          <w:rFonts w:cstheme="minorHAnsi"/>
          <w:b/>
          <w:bCs/>
          <w:i/>
          <w:u w:val="single"/>
        </w:rPr>
        <w:t>większe</w:t>
      </w:r>
      <w:r w:rsidR="00CB5AFE">
        <w:rPr>
          <w:rFonts w:cstheme="minorHAnsi"/>
          <w:b/>
          <w:bCs/>
          <w:i/>
          <w:u w:val="single"/>
        </w:rPr>
        <w:t>nia</w:t>
      </w:r>
      <w:r>
        <w:rPr>
          <w:rFonts w:cstheme="minorHAnsi"/>
          <w:b/>
          <w:bCs/>
          <w:i/>
          <w:u w:val="single"/>
        </w:rPr>
        <w:t xml:space="preserve"> planu dochodów  i wydatków o kwotę </w:t>
      </w:r>
      <w:r w:rsidR="00083125">
        <w:rPr>
          <w:rFonts w:cstheme="minorHAnsi"/>
          <w:b/>
          <w:bCs/>
          <w:i/>
          <w:u w:val="single"/>
        </w:rPr>
        <w:t>348,00</w:t>
      </w:r>
      <w:r w:rsidR="00A01AFE">
        <w:rPr>
          <w:rFonts w:cstheme="minorHAnsi"/>
          <w:b/>
          <w:bCs/>
          <w:i/>
          <w:u w:val="single"/>
        </w:rPr>
        <w:t xml:space="preserve"> </w:t>
      </w:r>
      <w:r>
        <w:rPr>
          <w:rFonts w:cstheme="minorHAnsi"/>
          <w:b/>
          <w:bCs/>
          <w:i/>
          <w:u w:val="single"/>
        </w:rPr>
        <w:t>zł.</w:t>
      </w:r>
    </w:p>
    <w:p w14:paraId="759D7342" w14:textId="77777777" w:rsidR="00CF4878" w:rsidRPr="00AD0535" w:rsidRDefault="00AD0535" w:rsidP="000919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AD0535">
        <w:rPr>
          <w:b/>
          <w:bCs/>
          <w:iCs/>
        </w:rPr>
        <w:t>Dz. 855 – Rodzina – z</w:t>
      </w:r>
      <w:r w:rsidR="00083125">
        <w:rPr>
          <w:b/>
          <w:bCs/>
          <w:iCs/>
        </w:rPr>
        <w:t>większe</w:t>
      </w:r>
      <w:r w:rsidRPr="00AD0535">
        <w:rPr>
          <w:b/>
          <w:bCs/>
          <w:iCs/>
        </w:rPr>
        <w:t xml:space="preserve">nie planu dochodów i wydatków o kwotę </w:t>
      </w:r>
      <w:r w:rsidR="00083125">
        <w:rPr>
          <w:b/>
          <w:bCs/>
          <w:iCs/>
        </w:rPr>
        <w:t xml:space="preserve">348,00 </w:t>
      </w:r>
      <w:r w:rsidRPr="00AD0535">
        <w:rPr>
          <w:b/>
          <w:bCs/>
          <w:iCs/>
        </w:rPr>
        <w:t>zł.</w:t>
      </w:r>
    </w:p>
    <w:p w14:paraId="345B9959" w14:textId="77777777" w:rsidR="00083125" w:rsidRDefault="00083125" w:rsidP="00AD053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FB-BP.3111.473.2024.AB</w:t>
      </w:r>
      <w:r w:rsidR="00AD0535">
        <w:rPr>
          <w:bCs/>
          <w:iCs/>
        </w:rPr>
        <w:t xml:space="preserve"> Wojewody Dolnośląskiego Gmina Nowa Ruda </w:t>
      </w:r>
      <w:r>
        <w:rPr>
          <w:bCs/>
          <w:iCs/>
        </w:rPr>
        <w:t xml:space="preserve">z dnia 5 listopada 2024 roku i z dnia 12 listopada 2024 roku </w:t>
      </w:r>
      <w:r w:rsidR="00AD0535">
        <w:rPr>
          <w:bCs/>
          <w:iCs/>
        </w:rPr>
        <w:t xml:space="preserve">otrzymała dotację w wysokości </w:t>
      </w:r>
      <w:r>
        <w:rPr>
          <w:b/>
          <w:bCs/>
          <w:iCs/>
        </w:rPr>
        <w:t>348,00</w:t>
      </w:r>
      <w:r w:rsidR="00AD0535" w:rsidRPr="00AD0535">
        <w:rPr>
          <w:b/>
          <w:bCs/>
          <w:iCs/>
        </w:rPr>
        <w:t xml:space="preserve"> zł</w:t>
      </w:r>
      <w:r w:rsidR="00AD0535">
        <w:rPr>
          <w:bCs/>
          <w:iCs/>
        </w:rPr>
        <w:t xml:space="preserve"> na </w:t>
      </w:r>
      <w:r>
        <w:rPr>
          <w:bCs/>
          <w:iCs/>
        </w:rPr>
        <w:t>realizację zadań związanych z przyznawaniem Karty Dużej Rodziny.</w:t>
      </w:r>
    </w:p>
    <w:p w14:paraId="3916B43D" w14:textId="77777777" w:rsidR="00083125" w:rsidRDefault="00083125" w:rsidP="00AD053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370D57E2" w14:textId="77777777" w:rsidR="000919BB" w:rsidRPr="00BB495A" w:rsidRDefault="000919BB" w:rsidP="000919BB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>
        <w:rPr>
          <w:bCs/>
          <w:iCs/>
        </w:rPr>
        <w:t>467/LXVII/23 Rady Gminy Nowa Ruda z dnia 28 grudnia 2023 roku</w:t>
      </w:r>
      <w:r>
        <w:t xml:space="preserve"> </w:t>
      </w:r>
      <w:r>
        <w:rPr>
          <w:bCs/>
          <w:iCs/>
        </w:rPr>
        <w:t>w sprawie budżetu Gminy Nowa Ruda na rok 2024</w:t>
      </w:r>
    </w:p>
    <w:p w14:paraId="15F15D22" w14:textId="77777777" w:rsidR="00E7087E" w:rsidRPr="008F0EB5" w:rsidRDefault="001273FB" w:rsidP="001273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Dokonuje się korekty podziału kwoty dotacji przyznanej na realizację zadań z zakresu administracji rządowej zgodnie z charakterem wydatku.</w:t>
      </w:r>
    </w:p>
    <w:sectPr w:rsidR="00E7087E" w:rsidRPr="008F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03B5"/>
    <w:multiLevelType w:val="hybridMultilevel"/>
    <w:tmpl w:val="8940B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B039BF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7586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840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7897759">
    <w:abstractNumId w:val="1"/>
  </w:num>
  <w:num w:numId="4" w16cid:durableId="1960841469">
    <w:abstractNumId w:val="3"/>
  </w:num>
  <w:num w:numId="5" w16cid:durableId="152937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4E"/>
    <w:rsid w:val="00012651"/>
    <w:rsid w:val="00040C74"/>
    <w:rsid w:val="00067D40"/>
    <w:rsid w:val="00071686"/>
    <w:rsid w:val="000724E2"/>
    <w:rsid w:val="00073E23"/>
    <w:rsid w:val="00083125"/>
    <w:rsid w:val="000919BB"/>
    <w:rsid w:val="000A61AC"/>
    <w:rsid w:val="000B26E6"/>
    <w:rsid w:val="000F7D73"/>
    <w:rsid w:val="00104078"/>
    <w:rsid w:val="001273FB"/>
    <w:rsid w:val="0015245F"/>
    <w:rsid w:val="001C318C"/>
    <w:rsid w:val="001E370F"/>
    <w:rsid w:val="00201ADC"/>
    <w:rsid w:val="00253225"/>
    <w:rsid w:val="002A25CC"/>
    <w:rsid w:val="002B38EF"/>
    <w:rsid w:val="003917E2"/>
    <w:rsid w:val="003E26BA"/>
    <w:rsid w:val="004408BD"/>
    <w:rsid w:val="00447B23"/>
    <w:rsid w:val="00465A6D"/>
    <w:rsid w:val="00482435"/>
    <w:rsid w:val="00484AC1"/>
    <w:rsid w:val="00485EFD"/>
    <w:rsid w:val="004F229F"/>
    <w:rsid w:val="00506872"/>
    <w:rsid w:val="00554BB1"/>
    <w:rsid w:val="00565143"/>
    <w:rsid w:val="005C1179"/>
    <w:rsid w:val="005C3917"/>
    <w:rsid w:val="00612CEA"/>
    <w:rsid w:val="0067710B"/>
    <w:rsid w:val="006D4D1F"/>
    <w:rsid w:val="006E3747"/>
    <w:rsid w:val="00710E3D"/>
    <w:rsid w:val="007129CB"/>
    <w:rsid w:val="00730DA7"/>
    <w:rsid w:val="00766CD1"/>
    <w:rsid w:val="00822463"/>
    <w:rsid w:val="0089715A"/>
    <w:rsid w:val="008C5BB9"/>
    <w:rsid w:val="008D35D2"/>
    <w:rsid w:val="008F0EB5"/>
    <w:rsid w:val="00915535"/>
    <w:rsid w:val="009B7A69"/>
    <w:rsid w:val="009E162B"/>
    <w:rsid w:val="009E438F"/>
    <w:rsid w:val="009E52E8"/>
    <w:rsid w:val="00A01AFE"/>
    <w:rsid w:val="00A205C2"/>
    <w:rsid w:val="00AA6E09"/>
    <w:rsid w:val="00AD0535"/>
    <w:rsid w:val="00B075C6"/>
    <w:rsid w:val="00B31487"/>
    <w:rsid w:val="00B35A6D"/>
    <w:rsid w:val="00B37C4E"/>
    <w:rsid w:val="00B94686"/>
    <w:rsid w:val="00BB495A"/>
    <w:rsid w:val="00C253C4"/>
    <w:rsid w:val="00CA3CAC"/>
    <w:rsid w:val="00CB5AFE"/>
    <w:rsid w:val="00CC6343"/>
    <w:rsid w:val="00CF4878"/>
    <w:rsid w:val="00D16D9D"/>
    <w:rsid w:val="00D30B03"/>
    <w:rsid w:val="00D471B0"/>
    <w:rsid w:val="00D74E58"/>
    <w:rsid w:val="00DA7859"/>
    <w:rsid w:val="00DD5D22"/>
    <w:rsid w:val="00E02B47"/>
    <w:rsid w:val="00E075DC"/>
    <w:rsid w:val="00E63CDB"/>
    <w:rsid w:val="00E7087E"/>
    <w:rsid w:val="00E75AC7"/>
    <w:rsid w:val="00E87F26"/>
    <w:rsid w:val="00EF0CFF"/>
    <w:rsid w:val="00F32B0B"/>
    <w:rsid w:val="00F62F74"/>
    <w:rsid w:val="00F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BDE2"/>
  <w15:chartTrackingRefBased/>
  <w15:docId w15:val="{3AC2130D-7E02-4A90-837B-216A4CEC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7C4E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C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24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4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C3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82</cp:revision>
  <cp:lastPrinted>2024-11-15T10:59:00Z</cp:lastPrinted>
  <dcterms:created xsi:type="dcterms:W3CDTF">2024-09-18T11:10:00Z</dcterms:created>
  <dcterms:modified xsi:type="dcterms:W3CDTF">2024-11-15T10:59:00Z</dcterms:modified>
</cp:coreProperties>
</file>