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Zarządzenie nr 423/24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z dnia 30 września 2024 roku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w sprawie  zmian Wieloletniej Prognozy Finansowej Gminy Nowa Ruda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/>
        <w:ind w:left="0" w:hanging="0"/>
        <w:jc w:val="left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left="0" w:hanging="0"/>
        <w:jc w:val="left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</w:rPr>
        <w:t>Na podstawie art. 30 ust. 2 z dnia 8 marca 1990 roku o samorządzie gminnym (Dz. U. z 2023 r. poz. 40 z późn.zm.)  oraz art. 232  ustawy z dnia  27 sierpnia 2009 roku o finansach publicznych (</w:t>
      </w:r>
      <w:r>
        <w:rPr>
          <w:rFonts w:cs="Times New Roman" w:ascii="Times New Roman" w:hAnsi="Times New Roman"/>
          <w:color w:val="333333"/>
          <w:shd w:fill="FFFFFF" w:val="clear"/>
        </w:rPr>
        <w:t>Dz. U. z 2022 r. poz. 1634 z późn. zm.</w:t>
      </w:r>
      <w:r>
        <w:rPr>
          <w:rFonts w:cs="Times New Roman" w:ascii="Times New Roman" w:hAnsi="Times New Roman"/>
          <w:i/>
          <w:iCs/>
        </w:rPr>
        <w:t>),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Wójt Gminy Nowa Ruda zarządza, co następuje 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1. 1. Dokonuje się zmian wieloletniej prognozy finansowej na lata 2024-2034, stanowiącej załącznik nr 1 do niniejszego zarządzenia.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ind w:lef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Objaśnienia do wieloletniej prognozy finansowej Gminy Nowa Ruda na lata 2024-2034 stanowią załącznik Nr 2 do niniejszego zarządzenia.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2. Wykonanie zarządzenia powierza się Skarbnikowi Gminy Nowa Ruda.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3. Zarządzenie wchodzi w życie z dniem podjęcia.</w:t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</w:rPr>
        <w:t xml:space="preserve">WÓJT </w:t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ab/>
        <w:tab/>
        <w:tab/>
        <w:tab/>
        <w:tab/>
        <w:tab/>
        <w:tab/>
        <w:t xml:space="preserve">      </w:t>
      </w:r>
      <w:r>
        <w:rPr>
          <w:rFonts w:cs="Times New Roman" w:ascii="Times New Roman" w:hAnsi="Times New Roman"/>
          <w:b/>
          <w:bCs/>
        </w:rPr>
        <w:t>ADRIANNA MIERZEJWSKA</w:t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Uzasadnienie</w:t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Dostosowuje się wartości w załączniku nr 1 i 3 do zmian wynikających ze zmian w budżecie na rok 2024.</w:t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100" w:after="100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ind w:left="0" w:hanging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ind w:left="357" w:hanging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customStyle="1">
    <w:name w:val="[Normal]"/>
    <w:uiPriority w:val="99"/>
    <w:qFormat/>
    <w:rsid w:val="008f7d22"/>
    <w:pPr>
      <w:widowControl w:val="false"/>
      <w:bidi w:val="0"/>
      <w:spacing w:before="0" w:after="0"/>
      <w:ind w:left="0" w:hanging="0"/>
      <w:jc w:val="left"/>
    </w:pPr>
    <w:rPr>
      <w:rFonts w:ascii="Arial" w:hAnsi="Arial" w:cs="Arial" w:eastAsia="Calibri" w:eastAsiaTheme="minorHAnsi"/>
      <w:color w:val="auto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2</Pages>
  <Words>157</Words>
  <Characters>788</Characters>
  <CharactersWithSpaces>958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2024-10-07T07:16:00Z</dcterms:created>
  <dc:creator>Ula</dc:creator>
  <dc:description/>
  <dc:language>pl-PL</dc:language>
  <cp:lastModifiedBy/>
  <cp:lastPrinted>2024-11-06T15:03:44Z</cp:lastPrinted>
  <dcterms:modified xsi:type="dcterms:W3CDTF">2024-11-06T15:06:15Z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