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240" w:after="240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</w:rPr>
        <w:t>INFORMACJA O WYNIKU PRZETARGU</w:t>
      </w:r>
    </w:p>
    <w:p>
      <w:pPr>
        <w:pStyle w:val="Podtytu"/>
        <w:numPr>
          <w:ilvl w:val="0"/>
          <w:numId w:val="0"/>
        </w:numPr>
        <w:ind w:left="0" w:hanging="0"/>
        <w:rPr>
          <w:rFonts w:cs="Calibri" w:cstheme="minorHAnsi"/>
          <w:color w:val="auto"/>
          <w:sz w:val="26"/>
          <w:szCs w:val="26"/>
        </w:rPr>
      </w:pPr>
      <w:r>
        <w:rPr>
          <w:rFonts w:cs="Calibri" w:cstheme="minorHAnsi"/>
          <w:color w:val="auto"/>
          <w:sz w:val="26"/>
          <w:szCs w:val="26"/>
        </w:rPr>
        <w:t>ogłoszonego Zarządzeniem Nr 525/21 Wójta Gminy Nowa Ruda z dnia 15 października 2021 roku w sprawie dzierżawy w drodze I ustnego przetargu nieograniczonego nieruchomości stanowiących własność Gminy Nowa Ruda</w:t>
      </w:r>
      <w:bookmarkStart w:id="0" w:name="_Hlk65135515"/>
      <w:bookmarkEnd w:id="0"/>
    </w:p>
    <w:p>
      <w:pPr>
        <w:pStyle w:val="Normal"/>
        <w:spacing w:before="0" w:after="120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</w:rPr>
        <w:t>I przetarg ustny nieograniczony odbył się w dniu 26 listopada 2021 r. w siedzibie Urzędu Gminy Nowa Ruda, ul. Niepodległości 2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</w:rPr>
        <w:t>Nieruchomość gruntowa w granicach części działki nr 583/24 o powierzchni 76,00 m</w:t>
      </w:r>
      <w:r>
        <w:rPr>
          <w:rFonts w:cs="Calibri" w:ascii="Calibri" w:hAnsi="Calibri" w:asciiTheme="minorHAnsi" w:cstheme="minorHAnsi" w:hAnsiTheme="minorHAnsi"/>
          <w:sz w:val="26"/>
          <w:szCs w:val="26"/>
          <w:vertAlign w:val="superscript"/>
        </w:rPr>
        <w:t>2</w:t>
      </w:r>
      <w:r>
        <w:rPr>
          <w:rFonts w:cs="Calibri" w:ascii="Calibri" w:hAnsi="Calibri" w:asciiTheme="minorHAnsi" w:cstheme="minorHAnsi" w:hAnsiTheme="minorHAnsi"/>
          <w:sz w:val="26"/>
          <w:szCs w:val="26"/>
        </w:rPr>
        <w:t>, położona we wsi Jugów, przeznaczona do dzierżawy na cele związane z prowadzeniem ogrodu przydomowego</w:t>
      </w:r>
    </w:p>
    <w:p>
      <w:pPr>
        <w:pStyle w:val="Normal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</w:rPr>
        <w:t>Liczba osób dopuszczonych do przetargu – 1</w:t>
      </w:r>
    </w:p>
    <w:p>
      <w:pPr>
        <w:pStyle w:val="Normal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</w:rPr>
        <w:t>Liczba osób niedopuszczonych do przetargu – 0</w:t>
      </w:r>
    </w:p>
    <w:p>
      <w:pPr>
        <w:pStyle w:val="Normal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</w:rPr>
        <w:t>Miesięczna stawka wywoławcza czynszu za najem – 6,84 zł netto</w:t>
      </w:r>
    </w:p>
    <w:p>
      <w:pPr>
        <w:pStyle w:val="Normal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</w:rPr>
        <w:t>Najwyższa stawka miesięcznego czynszu osiągniętego w przetargu – 17,00 zł netto + 23% VAT w kwocie 3,91 zł, tj. 20,91 zł brutto</w:t>
      </w:r>
    </w:p>
    <w:p>
      <w:pPr>
        <w:pStyle w:val="Normal"/>
        <w:spacing w:before="0" w:after="120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</w:rPr>
        <w:t>Osoba ustalona w przetargu jako dzierżawca nieruchomości – Ewelina Ralcewicz</w:t>
      </w:r>
    </w:p>
    <w:p>
      <w:pPr>
        <w:pStyle w:val="Normal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</w:rPr>
        <w:t xml:space="preserve">Informację wywiesza się na tablicy ogłoszeń w siedzibie Urzędu Gminy Nowa Ruda ul. Niepodległości 2 oraz </w:t>
      </w:r>
      <w:r>
        <w:rPr>
          <w:rFonts w:eastAsia="Calibri" w:cs="Calibri" w:ascii="Calibri" w:hAnsi="Calibri" w:asciiTheme="minorHAnsi" w:cstheme="minorHAnsi" w:hAnsiTheme="minorHAnsi"/>
          <w:sz w:val="26"/>
          <w:szCs w:val="26"/>
        </w:rPr>
        <w:t>zamieszcza się w Biuletynie Informacji Publicznej Gminy Nowa Ruda</w:t>
      </w:r>
      <w:r>
        <w:rPr>
          <w:rFonts w:cs="Calibri" w:ascii="Calibri" w:hAnsi="Calibri" w:asciiTheme="minorHAnsi" w:cstheme="minorHAnsi" w:hAnsiTheme="minorHAnsi"/>
          <w:sz w:val="26"/>
          <w:szCs w:val="26"/>
        </w:rPr>
        <w:t xml:space="preserve"> na okres 7 dni tj. od 06.12.2021 r. do 13.12.2021 r.</w:t>
      </w:r>
    </w:p>
    <w:p>
      <w:pPr>
        <w:pStyle w:val="Normal"/>
        <w:tabs>
          <w:tab w:val="clear" w:pos="708"/>
          <w:tab w:val="right" w:pos="8931" w:leader="none"/>
        </w:tabs>
        <w:suppressAutoHyphens w:val="false"/>
        <w:spacing w:lineRule="auto" w:line="360" w:before="360" w:after="360"/>
        <w:rPr>
          <w:rFonts w:ascii="Calibri" w:hAnsi="Calibri" w:eastAsia="Calibri" w:cs="Calibri" w:asciiTheme="minorHAnsi" w:cstheme="minorHAnsi" w:eastAsiaTheme="minorHAnsi" w:hAnsiTheme="minorHAnsi"/>
          <w:sz w:val="26"/>
          <w:szCs w:val="26"/>
          <w:lang w:eastAsia="en-US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6"/>
          <w:szCs w:val="26"/>
          <w:lang w:eastAsia="en-US"/>
        </w:rPr>
        <w:tab/>
        <w:t>/Anna Zawiślak – Zastępca Wójta/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671dbb"/>
    <w:pPr>
      <w:keepNext w:val="true"/>
      <w:spacing w:before="240" w:after="6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tarSymbol" w:hAnsi="StarSymbol" w:cs="StarSymbol"/>
      <w:sz w:val="18"/>
      <w:szCs w:val="18"/>
    </w:rPr>
  </w:style>
  <w:style w:type="character" w:styleId="WW8Num2z0" w:customStyle="1">
    <w:name w:val="WW8Num2z0"/>
    <w:qFormat/>
    <w:rPr>
      <w:rFonts w:ascii="StarSymbol" w:hAnsi="StarSymbol" w:cs="StarSymbol"/>
      <w:sz w:val="18"/>
      <w:szCs w:val="18"/>
    </w:rPr>
  </w:style>
  <w:style w:type="character" w:styleId="WW8Num3z0" w:customStyle="1">
    <w:name w:val="WW8Num3z0"/>
    <w:qFormat/>
    <w:rPr>
      <w:rFonts w:ascii="StarSymbol" w:hAnsi="StarSymbol" w:cs="StarSymbol"/>
      <w:sz w:val="18"/>
      <w:szCs w:val="18"/>
    </w:rPr>
  </w:style>
  <w:style w:type="character" w:styleId="WW8Num4z0" w:customStyle="1">
    <w:name w:val="WW8Num4z0"/>
    <w:qFormat/>
    <w:rPr>
      <w:rFonts w:ascii="StarSymbol" w:hAnsi="StarSymbol" w:cs="StarSymbol"/>
      <w:sz w:val="18"/>
      <w:szCs w:val="18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Domylnaczcionkaakapitu2" w:customStyle="1">
    <w:name w:val="Domyślna czcionka akapitu2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8Num5z0" w:customStyle="1">
    <w:name w:val="WW8Num5z0"/>
    <w:qFormat/>
    <w:rPr>
      <w:rFonts w:ascii="StarSymbol" w:hAnsi="StarSymbol" w:cs="StarSymbol"/>
      <w:sz w:val="18"/>
      <w:szCs w:val="18"/>
    </w:rPr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8Num6z0" w:customStyle="1">
    <w:name w:val="WW8Num6z0"/>
    <w:qFormat/>
    <w:rPr>
      <w:rFonts w:ascii="StarSymbol" w:hAnsi="StarSymbol" w:cs="StarSymbol"/>
      <w:sz w:val="18"/>
      <w:szCs w:val="18"/>
    </w:rPr>
  </w:style>
  <w:style w:type="character" w:styleId="WW8Num7z0" w:customStyle="1">
    <w:name w:val="WW8Num7z0"/>
    <w:qFormat/>
    <w:rPr>
      <w:rFonts w:ascii="StarSymbol" w:hAnsi="StarSymbol" w:cs="StarSymbol"/>
      <w:sz w:val="18"/>
      <w:szCs w:val="18"/>
    </w:rPr>
  </w:style>
  <w:style w:type="character" w:styleId="WWAbsatzStandardschriftart11111111111111" w:customStyle="1">
    <w:name w:val="WW-Absatz-Standardschriftart11111111111111"/>
    <w:qFormat/>
    <w:rPr/>
  </w:style>
  <w:style w:type="character" w:styleId="WW8Num9z0" w:customStyle="1">
    <w:name w:val="WW8Num9z0"/>
    <w:qFormat/>
    <w:rPr>
      <w:rFonts w:ascii="StarSymbol" w:hAnsi="StarSymbol" w:cs="StarSymbol"/>
      <w:sz w:val="18"/>
      <w:szCs w:val="18"/>
    </w:rPr>
  </w:style>
  <w:style w:type="character" w:styleId="WW8Num10z0" w:customStyle="1">
    <w:name w:val="WW8Num10z0"/>
    <w:qFormat/>
    <w:rPr>
      <w:rFonts w:ascii="StarSymbol" w:hAnsi="StarSymbol" w:cs="StarSymbol"/>
      <w:sz w:val="18"/>
      <w:szCs w:val="18"/>
    </w:rPr>
  </w:style>
  <w:style w:type="character" w:styleId="WW8Num11z0" w:customStyle="1">
    <w:name w:val="WW8Num11z0"/>
    <w:qFormat/>
    <w:rPr>
      <w:rFonts w:ascii="StarSymbol" w:hAnsi="StarSymbol" w:cs="StarSymbol"/>
      <w:sz w:val="18"/>
      <w:szCs w:val="18"/>
    </w:rPr>
  </w:style>
  <w:style w:type="character" w:styleId="WW8Num12z0" w:customStyle="1">
    <w:name w:val="WW8Num12z0"/>
    <w:qFormat/>
    <w:rPr>
      <w:rFonts w:ascii="StarSymbol" w:hAnsi="StarSymbol" w:cs="StarSymbol"/>
      <w:sz w:val="18"/>
      <w:szCs w:val="18"/>
    </w:rPr>
  </w:style>
  <w:style w:type="character" w:styleId="WW8Num13z0" w:customStyle="1">
    <w:name w:val="WW8Num13z0"/>
    <w:qFormat/>
    <w:rPr>
      <w:rFonts w:ascii="StarSymbol" w:hAnsi="StarSymbol" w:cs="StarSymbol"/>
      <w:sz w:val="18"/>
      <w:szCs w:val="18"/>
    </w:rPr>
  </w:style>
  <w:style w:type="character" w:styleId="WW8Num14z0" w:customStyle="1">
    <w:name w:val="WW8Num14z0"/>
    <w:qFormat/>
    <w:rPr>
      <w:rFonts w:ascii="StarSymbol" w:hAnsi="StarSymbol" w:cs="StarSymbol"/>
      <w:sz w:val="18"/>
      <w:szCs w:val="18"/>
    </w:rPr>
  </w:style>
  <w:style w:type="character" w:styleId="WW8Num15z0" w:customStyle="1">
    <w:name w:val="WW8Num15z0"/>
    <w:qFormat/>
    <w:rPr>
      <w:rFonts w:ascii="StarSymbol" w:hAnsi="StarSymbol" w:cs="StarSymbol"/>
      <w:sz w:val="18"/>
      <w:szCs w:val="18"/>
    </w:rPr>
  </w:style>
  <w:style w:type="character" w:styleId="WW8Num18z0" w:customStyle="1">
    <w:name w:val="WW8Num18z0"/>
    <w:qFormat/>
    <w:rPr>
      <w:rFonts w:ascii="StarSymbol" w:hAnsi="StarSymbol" w:cs="StarSymbol"/>
      <w:sz w:val="18"/>
      <w:szCs w:val="18"/>
    </w:rPr>
  </w:style>
  <w:style w:type="character" w:styleId="WW8Num19z0" w:customStyle="1">
    <w:name w:val="WW8Num19z0"/>
    <w:qFormat/>
    <w:rPr>
      <w:rFonts w:ascii="StarSymbol" w:hAnsi="StarSymbol" w:cs="StarSymbol"/>
      <w:sz w:val="18"/>
      <w:szCs w:val="18"/>
    </w:rPr>
  </w:style>
  <w:style w:type="character" w:styleId="WW8Num20z0" w:customStyle="1">
    <w:name w:val="WW8Num20z0"/>
    <w:qFormat/>
    <w:rPr>
      <w:rFonts w:ascii="StarSymbol" w:hAnsi="StarSymbol" w:cs="StarSymbol"/>
      <w:sz w:val="18"/>
      <w:szCs w:val="18"/>
    </w:rPr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Domylnaczcionkaakapitu1" w:customStyle="1">
    <w:name w:val="Domyślna czcionka akapitu1"/>
    <w:qFormat/>
    <w:rPr/>
  </w:style>
  <w:style w:type="character" w:styleId="Symbolewypunktowania" w:customStyle="1">
    <w:name w:val="Symbole wypunktowania"/>
    <w:qFormat/>
    <w:rPr>
      <w:rFonts w:ascii="StarSymbol" w:hAnsi="StarSymbol" w:eastAsia="StarSymbol" w:cs="StarSymbol"/>
      <w:sz w:val="18"/>
      <w:szCs w:val="18"/>
    </w:rPr>
  </w:style>
  <w:style w:type="character" w:styleId="Znakinumeracji" w:customStyle="1">
    <w:name w:val="Znaki numeracji"/>
    <w:qFormat/>
    <w:rPr/>
  </w:style>
  <w:style w:type="character" w:styleId="TekstdymkaZnak" w:customStyle="1">
    <w:name w:val="Tekst dymka Znak"/>
    <w:link w:val="Tekstdymka"/>
    <w:qFormat/>
    <w:rsid w:val="000c2000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efaultParagraphFont"/>
    <w:link w:val="Nagwek1"/>
    <w:qFormat/>
    <w:rsid w:val="00671dbb"/>
    <w:rPr>
      <w:rFonts w:ascii="Calibri Light" w:hAnsi="Calibri Light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Czeinternetowe">
    <w:name w:val="Łącze internetowe"/>
    <w:basedOn w:val="DefaultParagraphFont"/>
    <w:rsid w:val="00ed10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d101f"/>
    <w:rPr>
      <w:color w:val="605E5C"/>
      <w:shd w:fill="E1DFDD" w:val="clear"/>
    </w:rPr>
  </w:style>
  <w:style w:type="character" w:styleId="PodtytuZnak" w:customStyle="1">
    <w:name w:val="Podtytuł Znak"/>
    <w:basedOn w:val="DefaultParagraphFont"/>
    <w:link w:val="Podtytu"/>
    <w:qFormat/>
    <w:rsid w:val="007c10f9"/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Nagwek1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Cs w:val="28"/>
    </w:rPr>
  </w:style>
  <w:style w:type="paragraph" w:styleId="Podpis2" w:customStyle="1">
    <w:name w:val="Podpis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BalloonText">
    <w:name w:val="Balloon Text"/>
    <w:basedOn w:val="Normal"/>
    <w:link w:val="TekstdymkaZnak"/>
    <w:qFormat/>
    <w:rsid w:val="000c2000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24c1"/>
    <w:pPr>
      <w:spacing w:before="0" w:after="0"/>
      <w:ind w:left="720" w:hanging="0"/>
      <w:contextualSpacing/>
    </w:pPr>
    <w:rPr/>
  </w:style>
  <w:style w:type="paragraph" w:styleId="Podtytu">
    <w:name w:val="Subtitle"/>
    <w:basedOn w:val="Normal"/>
    <w:next w:val="Normal"/>
    <w:link w:val="PodtytuZnak"/>
    <w:qFormat/>
    <w:rsid w:val="007c10f9"/>
    <w:pPr>
      <w:spacing w:before="0" w:after="160"/>
    </w:pPr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LibreOffice/7.1.4.2$Windows_X86_64 LibreOffice_project/a529a4fab45b75fefc5b6226684193eb000654f6</Application>
  <AppVersion>15.0000</AppVersion>
  <Pages>1</Pages>
  <Words>172</Words>
  <Characters>987</Characters>
  <CharactersWithSpaces>1154</CharactersWithSpaces>
  <Paragraphs>11</Paragraphs>
  <Company>Urząd Gminy Nowa Ruda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2021-12-06T10:00:00Z</dcterms:created>
  <dc:creator>Roginski</dc:creator>
  <dc:description/>
  <dc:language>pl-PL</dc:language>
  <cp:lastModifiedBy>Natalia</cp:lastModifiedBy>
  <cp:lastPrinted>2021-11-29T10:02:00Z</cp:lastPrinted>
  <dcterms:modified xsi:type="dcterms:W3CDTF">2021-12-06T10:00:00Z</dcterms:modified>
  <cp:revision>2</cp:revision>
  <dc:subject/>
  <dc:title>INFORMACJA O WYNIKU PRZETARGÓW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